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宋体"/>
          <w:b/>
          <w:bCs/>
          <w:kern w:val="0"/>
          <w:sz w:val="32"/>
          <w:szCs w:val="32"/>
          <w:lang w:bidi="ar"/>
        </w:rPr>
      </w:pPr>
      <w:r>
        <w:rPr>
          <w:rFonts w:hint="eastAsia" w:ascii="微软雅黑" w:hAnsi="微软雅黑" w:eastAsia="微软雅黑"/>
          <w:b/>
          <w:sz w:val="32"/>
          <w:szCs w:val="32"/>
        </w:rPr>
        <w:t>华鑫证券</w:t>
      </w:r>
      <w:r>
        <w:rPr>
          <w:rFonts w:hint="eastAsia" w:ascii="微软雅黑" w:hAnsi="微软雅黑" w:eastAsia="微软雅黑" w:cs="宋体"/>
          <w:b/>
          <w:bCs/>
          <w:i w:val="0"/>
          <w:iCs w:val="0"/>
          <w:caps w:val="0"/>
          <w:color w:val="auto"/>
          <w:spacing w:val="0"/>
          <w:sz w:val="32"/>
          <w:szCs w:val="32"/>
          <w:shd w:val="clear" w:fill="auto"/>
        </w:rPr>
        <w:t>关于持续完善客户身份基本信息</w:t>
      </w:r>
      <w:r>
        <w:rPr>
          <w:rFonts w:hint="eastAsia" w:ascii="微软雅黑" w:hAnsi="微软雅黑" w:eastAsia="微软雅黑" w:cs="宋体"/>
          <w:b/>
          <w:bCs/>
          <w:i w:val="0"/>
          <w:iCs w:val="0"/>
          <w:caps w:val="0"/>
          <w:color w:val="auto"/>
          <w:spacing w:val="0"/>
          <w:sz w:val="32"/>
          <w:szCs w:val="32"/>
          <w:shd w:val="clear" w:fill="auto"/>
          <w:lang w:val="en-US" w:eastAsia="zh-CN"/>
        </w:rPr>
        <w:t>及</w:t>
      </w:r>
      <w:r>
        <w:rPr>
          <w:rFonts w:hint="eastAsia" w:ascii="微软雅黑" w:hAnsi="微软雅黑" w:eastAsia="微软雅黑" w:cs="宋体"/>
          <w:b/>
          <w:bCs/>
          <w:i w:val="0"/>
          <w:iCs w:val="0"/>
          <w:caps w:val="0"/>
          <w:color w:val="auto"/>
          <w:spacing w:val="0"/>
          <w:sz w:val="32"/>
          <w:szCs w:val="32"/>
          <w:shd w:val="clear" w:fill="auto"/>
        </w:rPr>
        <w:t>对多年无交易客户账户采取</w:t>
      </w:r>
      <w:r>
        <w:rPr>
          <w:rFonts w:hint="eastAsia" w:ascii="微软雅黑" w:hAnsi="微软雅黑" w:eastAsia="微软雅黑" w:cs="宋体"/>
          <w:b/>
          <w:bCs/>
          <w:i w:val="0"/>
          <w:iCs w:val="0"/>
          <w:caps w:val="0"/>
          <w:color w:val="auto"/>
          <w:spacing w:val="0"/>
          <w:sz w:val="32"/>
          <w:szCs w:val="32"/>
          <w:shd w:val="clear" w:fill="auto"/>
          <w:lang w:val="en-US" w:eastAsia="zh-CN"/>
        </w:rPr>
        <w:t>相关措施</w:t>
      </w:r>
      <w:r>
        <w:rPr>
          <w:rFonts w:hint="eastAsia" w:ascii="微软雅黑" w:hAnsi="微软雅黑" w:eastAsia="微软雅黑" w:cs="宋体"/>
          <w:b/>
          <w:bCs/>
          <w:i w:val="0"/>
          <w:iCs w:val="0"/>
          <w:caps w:val="0"/>
          <w:color w:val="auto"/>
          <w:spacing w:val="0"/>
          <w:sz w:val="32"/>
          <w:szCs w:val="32"/>
          <w:shd w:val="clear" w:fill="auto"/>
        </w:rPr>
        <w:t>的公告</w:t>
      </w:r>
    </w:p>
    <w:p>
      <w:pPr>
        <w:spacing w:line="360" w:lineRule="auto"/>
        <w:jc w:val="left"/>
        <w:rPr>
          <w:rFonts w:asciiTheme="minorEastAsia" w:hAnsiTheme="minorEastAsia"/>
          <w:sz w:val="24"/>
          <w:szCs w:val="24"/>
        </w:rPr>
      </w:pPr>
      <w:r>
        <w:rPr>
          <w:rFonts w:hint="eastAsia" w:asciiTheme="minorEastAsia" w:hAnsiTheme="minorEastAsia"/>
          <w:sz w:val="24"/>
          <w:szCs w:val="24"/>
        </w:rPr>
        <w:t>尊敬的客户：</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为进一步落实《中华人民共和国反洗钱法》、《金融机构客户身份识别和客户身份资料及交易记录保存管理办法》等法律法规及监管规定，严格履行客户身份识别义务，</w:t>
      </w:r>
      <w:r>
        <w:rPr>
          <w:rFonts w:hint="eastAsia" w:asciiTheme="minorEastAsia" w:hAnsiTheme="minorEastAsia" w:eastAsiaTheme="minorEastAsia" w:cstheme="minorBidi"/>
          <w:i w:val="0"/>
          <w:iCs w:val="0"/>
          <w:caps w:val="0"/>
          <w:color w:val="auto"/>
          <w:spacing w:val="0"/>
          <w:sz w:val="24"/>
          <w:szCs w:val="24"/>
          <w:shd w:val="clear" w:fill="auto"/>
        </w:rPr>
        <w:t>我公司持续推进客户身份信息完善工作，</w:t>
      </w:r>
      <w:r>
        <w:rPr>
          <w:rFonts w:hint="eastAsia" w:asciiTheme="minorEastAsia" w:hAnsiTheme="minorEastAsia"/>
          <w:sz w:val="24"/>
          <w:szCs w:val="24"/>
        </w:rPr>
        <w:t>对在我司留存的客户身份信息不完善和存疑的客户账户采取相应</w:t>
      </w:r>
      <w:r>
        <w:rPr>
          <w:rFonts w:hint="eastAsia" w:asciiTheme="minorEastAsia" w:hAnsiTheme="minorEastAsia"/>
          <w:sz w:val="24"/>
          <w:szCs w:val="24"/>
          <w:lang w:val="en-US" w:eastAsia="zh-CN"/>
        </w:rPr>
        <w:t>内部</w:t>
      </w:r>
      <w:r>
        <w:rPr>
          <w:rFonts w:hint="eastAsia" w:asciiTheme="minorEastAsia" w:hAnsiTheme="minorEastAsia"/>
          <w:sz w:val="24"/>
          <w:szCs w:val="24"/>
        </w:rPr>
        <w:t>休眠措施</w:t>
      </w:r>
      <w:r>
        <w:rPr>
          <w:rFonts w:hint="eastAsia" w:asciiTheme="minorEastAsia" w:hAnsiTheme="minorEastAsia"/>
          <w:sz w:val="24"/>
          <w:szCs w:val="24"/>
          <w:lang w:eastAsia="zh-CN"/>
        </w:rPr>
        <w:t>，</w:t>
      </w:r>
      <w:r>
        <w:rPr>
          <w:rFonts w:hint="eastAsia" w:asciiTheme="minorEastAsia" w:hAnsiTheme="minorEastAsia" w:eastAsiaTheme="minorEastAsia" w:cstheme="minorBidi"/>
          <w:i w:val="0"/>
          <w:iCs w:val="0"/>
          <w:caps w:val="0"/>
          <w:color w:val="auto"/>
          <w:spacing w:val="0"/>
          <w:sz w:val="24"/>
          <w:szCs w:val="24"/>
          <w:shd w:val="clear" w:fill="auto"/>
        </w:rPr>
        <w:t>多年无交易</w:t>
      </w:r>
      <w:r>
        <w:rPr>
          <w:rFonts w:hint="eastAsia" w:asciiTheme="minorEastAsia" w:hAnsiTheme="minorEastAsia" w:cstheme="minorBidi"/>
          <w:i w:val="0"/>
          <w:iCs w:val="0"/>
          <w:caps w:val="0"/>
          <w:color w:val="auto"/>
          <w:spacing w:val="0"/>
          <w:sz w:val="24"/>
          <w:szCs w:val="24"/>
          <w:shd w:val="clear" w:fill="auto"/>
          <w:lang w:eastAsia="zh-CN"/>
        </w:rPr>
        <w:t>、</w:t>
      </w:r>
      <w:r>
        <w:rPr>
          <w:rFonts w:hint="eastAsia" w:asciiTheme="minorEastAsia" w:hAnsiTheme="minorEastAsia" w:cstheme="minorBidi"/>
          <w:i w:val="0"/>
          <w:iCs w:val="0"/>
          <w:caps w:val="0"/>
          <w:color w:val="auto"/>
          <w:spacing w:val="0"/>
          <w:sz w:val="24"/>
          <w:szCs w:val="24"/>
          <w:shd w:val="clear" w:fill="auto"/>
          <w:lang w:val="en-US" w:eastAsia="zh-CN"/>
        </w:rPr>
        <w:t>无证券持仓的</w:t>
      </w:r>
      <w:r>
        <w:rPr>
          <w:rFonts w:hint="eastAsia" w:asciiTheme="minorEastAsia" w:hAnsiTheme="minorEastAsia" w:eastAsiaTheme="minorEastAsia" w:cstheme="minorBidi"/>
          <w:i w:val="0"/>
          <w:iCs w:val="0"/>
          <w:caps w:val="0"/>
          <w:color w:val="auto"/>
          <w:spacing w:val="0"/>
          <w:sz w:val="24"/>
          <w:szCs w:val="24"/>
          <w:shd w:val="clear" w:fill="auto"/>
        </w:rPr>
        <w:t>客户账户采取</w:t>
      </w:r>
      <w:r>
        <w:rPr>
          <w:rFonts w:hint="eastAsia" w:asciiTheme="minorEastAsia" w:hAnsiTheme="minorEastAsia" w:cstheme="minorBidi"/>
          <w:i w:val="0"/>
          <w:iCs w:val="0"/>
          <w:caps w:val="0"/>
          <w:color w:val="auto"/>
          <w:spacing w:val="0"/>
          <w:sz w:val="24"/>
          <w:szCs w:val="24"/>
          <w:shd w:val="clear" w:fill="auto"/>
          <w:lang w:eastAsia="zh-CN"/>
        </w:rPr>
        <w:t>业务</w:t>
      </w:r>
      <w:r>
        <w:rPr>
          <w:rFonts w:hint="eastAsia" w:asciiTheme="minorEastAsia" w:hAnsiTheme="minorEastAsia" w:cstheme="minorBidi"/>
          <w:i w:val="0"/>
          <w:iCs w:val="0"/>
          <w:caps w:val="0"/>
          <w:color w:val="auto"/>
          <w:spacing w:val="0"/>
          <w:sz w:val="24"/>
          <w:szCs w:val="24"/>
          <w:shd w:val="clear" w:fill="auto"/>
          <w:lang w:val="en-US" w:eastAsia="zh-CN"/>
        </w:rPr>
        <w:t>锁定处理</w:t>
      </w:r>
      <w:r>
        <w:rPr>
          <w:rFonts w:hint="eastAsia" w:asciiTheme="minorEastAsia" w:hAnsiTheme="minorEastAsia" w:eastAsiaTheme="minorEastAsia" w:cstheme="minorBidi"/>
          <w:i w:val="0"/>
          <w:iCs w:val="0"/>
          <w:caps w:val="0"/>
          <w:color w:val="auto"/>
          <w:spacing w:val="0"/>
          <w:sz w:val="24"/>
          <w:szCs w:val="24"/>
          <w:shd w:val="clear" w:fill="auto"/>
        </w:rPr>
        <w:t>措施</w:t>
      </w:r>
      <w:r>
        <w:rPr>
          <w:rFonts w:hint="eastAsia" w:asciiTheme="minorEastAsia" w:hAnsiTheme="minorEastAsia"/>
          <w:sz w:val="24"/>
          <w:szCs w:val="24"/>
        </w:rPr>
        <w:t>。现将有关事项公告如下：</w:t>
      </w:r>
    </w:p>
    <w:p>
      <w:pPr>
        <w:numPr>
          <w:ilvl w:val="0"/>
          <w:numId w:val="1"/>
        </w:numPr>
        <w:spacing w:line="360" w:lineRule="auto"/>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eastAsia="zh-CN"/>
        </w:rPr>
        <w:t>对符合以下条件的客户账户采取</w:t>
      </w:r>
      <w:r>
        <w:rPr>
          <w:rFonts w:hint="eastAsia" w:asciiTheme="minorEastAsia" w:hAnsiTheme="minorEastAsia"/>
          <w:sz w:val="24"/>
          <w:szCs w:val="24"/>
          <w:lang w:val="en-US" w:eastAsia="zh-CN"/>
        </w:rPr>
        <w:t>内部</w:t>
      </w:r>
      <w:r>
        <w:rPr>
          <w:rFonts w:hint="eastAsia" w:asciiTheme="minorEastAsia" w:hAnsiTheme="minorEastAsia"/>
          <w:sz w:val="24"/>
          <w:szCs w:val="24"/>
          <w:lang w:eastAsia="zh-CN"/>
        </w:rPr>
        <w:t>休眠措施（</w:t>
      </w:r>
      <w:r>
        <w:rPr>
          <w:rFonts w:hint="eastAsia" w:asciiTheme="minorEastAsia" w:hAnsiTheme="minorEastAsia"/>
          <w:sz w:val="24"/>
          <w:szCs w:val="24"/>
          <w:lang w:val="en-US" w:eastAsia="zh-CN"/>
        </w:rPr>
        <w:t>同时满足以下3个条件</w:t>
      </w:r>
      <w:r>
        <w:rPr>
          <w:rFonts w:hint="eastAsia" w:asciiTheme="minorEastAsia" w:hAnsiTheme="minorEastAsia"/>
          <w:sz w:val="24"/>
          <w:szCs w:val="24"/>
          <w:lang w:eastAsia="zh-CN"/>
        </w:rPr>
        <w:t>）</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1. 在我司留存的客户身份信息不完整或不真实，或留存证件已失效的客户账户。</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客户身份基本信息包括但不限于个人客户姓名、性别、国籍、职业、住所地或者工作单位地址、联系方式、身份证件或者身份证明文件的种类、号码和有效期限；机构客户的名称、住所、经营范围；依法设立或经营的证照类型、号码和有效期限；法定代表人、负责人、授权办理业务人员、控股股东或实际控制人姓名、身份证明文件种类、号码和有效期限；受益所有人的姓名、地址、身份证明文件种类、号码和有效期限。</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2.截止至20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18</w:t>
      </w:r>
      <w:r>
        <w:rPr>
          <w:rFonts w:hint="eastAsia" w:asciiTheme="minorEastAsia" w:hAnsiTheme="minorEastAsia"/>
          <w:sz w:val="24"/>
          <w:szCs w:val="24"/>
        </w:rPr>
        <w:t>日，三年内无任何交易或转账记录的客户账户。</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3. 20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18</w:t>
      </w:r>
      <w:r>
        <w:rPr>
          <w:rFonts w:hint="eastAsia" w:asciiTheme="minorEastAsia" w:hAnsiTheme="minorEastAsia"/>
          <w:sz w:val="24"/>
          <w:szCs w:val="24"/>
        </w:rPr>
        <w:t>日清算后，无证券持仓的客户账户，资金美元账户不高于100美元、港币账户不高于1000港币、人民币账户不高于1000人民币的客户账户。</w:t>
      </w:r>
    </w:p>
    <w:p>
      <w:pPr>
        <w:spacing w:line="360" w:lineRule="auto"/>
        <w:ind w:firstLine="480" w:firstLineChars="200"/>
        <w:jc w:val="left"/>
        <w:rPr>
          <w:rFonts w:hint="eastAsia" w:asciiTheme="minorEastAsia" w:hAnsiTheme="minorEastAsia"/>
          <w:sz w:val="24"/>
          <w:szCs w:val="24"/>
          <w:lang w:val="en-US" w:eastAsia="zh-CN"/>
        </w:rPr>
      </w:pPr>
    </w:p>
    <w:p>
      <w:pPr>
        <w:numPr>
          <w:ilvl w:val="-1"/>
          <w:numId w:val="0"/>
        </w:num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lang w:val="en-US" w:eastAsia="zh-CN"/>
        </w:rPr>
        <w:t>二、</w:t>
      </w:r>
      <w:r>
        <w:rPr>
          <w:rFonts w:hint="eastAsia" w:asciiTheme="minorEastAsia" w:hAnsiTheme="minorEastAsia"/>
          <w:sz w:val="24"/>
          <w:szCs w:val="24"/>
          <w:lang w:eastAsia="zh-CN"/>
        </w:rPr>
        <w:t>对符合以下条件的客户账户采取</w:t>
      </w:r>
      <w:r>
        <w:rPr>
          <w:rFonts w:hint="eastAsia" w:asciiTheme="minorEastAsia" w:hAnsiTheme="minorEastAsia"/>
          <w:sz w:val="24"/>
          <w:szCs w:val="24"/>
          <w:lang w:val="en-US" w:eastAsia="zh-CN"/>
        </w:rPr>
        <w:t>业务锁定</w:t>
      </w:r>
      <w:r>
        <w:rPr>
          <w:rFonts w:hint="eastAsia" w:asciiTheme="minorEastAsia" w:hAnsiTheme="minorEastAsia"/>
          <w:sz w:val="24"/>
          <w:szCs w:val="24"/>
          <w:lang w:eastAsia="zh-CN"/>
        </w:rPr>
        <w:t>措施（同时满足以下</w:t>
      </w:r>
      <w:r>
        <w:rPr>
          <w:rFonts w:hint="eastAsia" w:asciiTheme="minorEastAsia" w:hAnsiTheme="minorEastAsia"/>
          <w:sz w:val="24"/>
          <w:szCs w:val="24"/>
          <w:lang w:val="en-US" w:eastAsia="zh-CN"/>
        </w:rPr>
        <w:t>2个条件</w:t>
      </w:r>
      <w:r>
        <w:rPr>
          <w:rFonts w:hint="eastAsia" w:asciiTheme="minorEastAsia" w:hAnsiTheme="minorEastAsia"/>
          <w:sz w:val="24"/>
          <w:szCs w:val="24"/>
          <w:lang w:eastAsia="zh-CN"/>
        </w:rPr>
        <w:t>）：</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.截止至20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18</w:t>
      </w:r>
      <w:r>
        <w:rPr>
          <w:rFonts w:hint="eastAsia" w:asciiTheme="minorEastAsia" w:hAnsiTheme="minorEastAsia"/>
          <w:sz w:val="24"/>
          <w:szCs w:val="24"/>
        </w:rPr>
        <w:t>日，三年内无任何交易或转账记录的客户账户。</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 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18</w:t>
      </w:r>
      <w:r>
        <w:rPr>
          <w:rFonts w:hint="eastAsia" w:asciiTheme="minorEastAsia" w:hAnsiTheme="minorEastAsia"/>
          <w:sz w:val="24"/>
          <w:szCs w:val="24"/>
        </w:rPr>
        <w:t>日清算后，无证券持仓的客户账户，资金美元账户不高于100美元、港币账户不高于1000港币、人民币账户不高于1000人民币的客户账户。</w:t>
      </w:r>
    </w:p>
    <w:p>
      <w:pPr>
        <w:spacing w:line="360" w:lineRule="auto"/>
        <w:ind w:firstLine="480" w:firstLineChars="200"/>
        <w:jc w:val="left"/>
        <w:rPr>
          <w:rFonts w:hint="eastAsia" w:asciiTheme="minorEastAsia" w:hAnsiTheme="minorEastAsia"/>
          <w:sz w:val="24"/>
          <w:szCs w:val="24"/>
        </w:rPr>
      </w:pPr>
    </w:p>
    <w:p>
      <w:pPr>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三、内部休眠及业务锁定账户后续操作提示</w:t>
      </w:r>
    </w:p>
    <w:p>
      <w:pPr>
        <w:numPr>
          <w:ilvl w:val="-1"/>
          <w:numId w:val="0"/>
        </w:num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因业务锁定账户条件包含了内部休眠账户的条件，且均做了相关限制措施，故本年度起，对</w:t>
      </w:r>
      <w:r>
        <w:rPr>
          <w:rFonts w:hint="eastAsia" w:asciiTheme="minorEastAsia" w:hAnsiTheme="minorEastAsia"/>
          <w:sz w:val="24"/>
          <w:szCs w:val="24"/>
        </w:rPr>
        <w:t>我司留存的客户身份信息不完善和存疑的客户账户</w:t>
      </w:r>
      <w:r>
        <w:rPr>
          <w:rFonts w:hint="eastAsia" w:asciiTheme="minorEastAsia" w:hAnsiTheme="minorEastAsia"/>
          <w:sz w:val="24"/>
          <w:szCs w:val="24"/>
          <w:lang w:val="en-US" w:eastAsia="zh-CN"/>
        </w:rPr>
        <w:t>不再</w:t>
      </w:r>
      <w:r>
        <w:rPr>
          <w:rFonts w:hint="eastAsia" w:asciiTheme="minorEastAsia" w:hAnsiTheme="minorEastAsia"/>
          <w:sz w:val="24"/>
          <w:szCs w:val="24"/>
        </w:rPr>
        <w:t>采取相应</w:t>
      </w:r>
      <w:r>
        <w:rPr>
          <w:rFonts w:hint="eastAsia" w:asciiTheme="minorEastAsia" w:hAnsiTheme="minorEastAsia"/>
          <w:sz w:val="24"/>
          <w:szCs w:val="24"/>
          <w:lang w:val="en-US" w:eastAsia="zh-CN"/>
        </w:rPr>
        <w:t>内部</w:t>
      </w:r>
      <w:r>
        <w:rPr>
          <w:rFonts w:hint="eastAsia" w:asciiTheme="minorEastAsia" w:hAnsiTheme="minorEastAsia"/>
          <w:sz w:val="24"/>
          <w:szCs w:val="24"/>
        </w:rPr>
        <w:t>休眠措施</w:t>
      </w:r>
      <w:r>
        <w:rPr>
          <w:rFonts w:hint="eastAsia" w:asciiTheme="minorEastAsia" w:hAnsiTheme="minorEastAsia"/>
          <w:sz w:val="24"/>
          <w:szCs w:val="24"/>
          <w:lang w:val="en-US" w:eastAsia="zh-CN"/>
        </w:rPr>
        <w:t>，只对</w:t>
      </w:r>
      <w:r>
        <w:rPr>
          <w:rFonts w:hint="eastAsia" w:asciiTheme="minorEastAsia" w:hAnsiTheme="minorEastAsia" w:eastAsiaTheme="minorEastAsia" w:cstheme="minorBidi"/>
          <w:i w:val="0"/>
          <w:iCs w:val="0"/>
          <w:caps w:val="0"/>
          <w:color w:val="auto"/>
          <w:spacing w:val="0"/>
          <w:sz w:val="24"/>
          <w:szCs w:val="24"/>
          <w:shd w:val="clear" w:fill="auto"/>
        </w:rPr>
        <w:t>多年无交易</w:t>
      </w:r>
      <w:r>
        <w:rPr>
          <w:rFonts w:hint="eastAsia" w:asciiTheme="minorEastAsia" w:hAnsiTheme="minorEastAsia" w:cstheme="minorBidi"/>
          <w:i w:val="0"/>
          <w:iCs w:val="0"/>
          <w:caps w:val="0"/>
          <w:color w:val="auto"/>
          <w:spacing w:val="0"/>
          <w:sz w:val="24"/>
          <w:szCs w:val="24"/>
          <w:shd w:val="clear" w:fill="auto"/>
          <w:lang w:eastAsia="zh-CN"/>
        </w:rPr>
        <w:t>、</w:t>
      </w:r>
      <w:r>
        <w:rPr>
          <w:rFonts w:hint="eastAsia" w:asciiTheme="minorEastAsia" w:hAnsiTheme="minorEastAsia" w:cstheme="minorBidi"/>
          <w:i w:val="0"/>
          <w:iCs w:val="0"/>
          <w:caps w:val="0"/>
          <w:color w:val="auto"/>
          <w:spacing w:val="0"/>
          <w:sz w:val="24"/>
          <w:szCs w:val="24"/>
          <w:shd w:val="clear" w:fill="auto"/>
          <w:lang w:val="en-US" w:eastAsia="zh-CN"/>
        </w:rPr>
        <w:t>无证券持仓的</w:t>
      </w:r>
      <w:r>
        <w:rPr>
          <w:rFonts w:hint="eastAsia" w:asciiTheme="minorEastAsia" w:hAnsiTheme="minorEastAsia" w:eastAsiaTheme="minorEastAsia" w:cstheme="minorBidi"/>
          <w:i w:val="0"/>
          <w:iCs w:val="0"/>
          <w:caps w:val="0"/>
          <w:color w:val="auto"/>
          <w:spacing w:val="0"/>
          <w:sz w:val="24"/>
          <w:szCs w:val="24"/>
          <w:shd w:val="clear" w:fill="auto"/>
        </w:rPr>
        <w:t>客户账户采取</w:t>
      </w:r>
      <w:r>
        <w:rPr>
          <w:rFonts w:hint="eastAsia" w:asciiTheme="minorEastAsia" w:hAnsiTheme="minorEastAsia" w:cstheme="minorBidi"/>
          <w:i w:val="0"/>
          <w:iCs w:val="0"/>
          <w:caps w:val="0"/>
          <w:color w:val="auto"/>
          <w:spacing w:val="0"/>
          <w:sz w:val="24"/>
          <w:szCs w:val="24"/>
          <w:shd w:val="clear" w:fill="auto"/>
          <w:lang w:eastAsia="zh-CN"/>
        </w:rPr>
        <w:t>业务</w:t>
      </w:r>
      <w:r>
        <w:rPr>
          <w:rFonts w:hint="eastAsia" w:asciiTheme="minorEastAsia" w:hAnsiTheme="minorEastAsia" w:cstheme="minorBidi"/>
          <w:i w:val="0"/>
          <w:iCs w:val="0"/>
          <w:caps w:val="0"/>
          <w:color w:val="auto"/>
          <w:spacing w:val="0"/>
          <w:sz w:val="24"/>
          <w:szCs w:val="24"/>
          <w:shd w:val="clear" w:fill="auto"/>
          <w:lang w:val="en-US" w:eastAsia="zh-CN"/>
        </w:rPr>
        <w:t>锁定处理</w:t>
      </w:r>
      <w:r>
        <w:rPr>
          <w:rFonts w:hint="eastAsia" w:asciiTheme="minorEastAsia" w:hAnsiTheme="minorEastAsia" w:eastAsiaTheme="minorEastAsia" w:cstheme="minorBidi"/>
          <w:i w:val="0"/>
          <w:iCs w:val="0"/>
          <w:caps w:val="0"/>
          <w:color w:val="auto"/>
          <w:spacing w:val="0"/>
          <w:sz w:val="24"/>
          <w:szCs w:val="24"/>
          <w:shd w:val="clear" w:fill="auto"/>
        </w:rPr>
        <w:t>措施</w:t>
      </w:r>
      <w:r>
        <w:rPr>
          <w:rFonts w:hint="eastAsia" w:asciiTheme="minorEastAsia" w:hAnsiTheme="minorEastAsia"/>
          <w:sz w:val="24"/>
          <w:szCs w:val="24"/>
          <w:lang w:val="en-US" w:eastAsia="zh-CN"/>
        </w:rPr>
        <w:t>。</w:t>
      </w:r>
    </w:p>
    <w:p>
      <w:pPr>
        <w:spacing w:line="360"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敬请关注我司官网公示信息。</w:t>
      </w:r>
    </w:p>
    <w:p>
      <w:pPr>
        <w:spacing w:line="360" w:lineRule="auto"/>
        <w:ind w:firstLine="0" w:firstLineChars="0"/>
        <w:jc w:val="left"/>
        <w:rPr>
          <w:rFonts w:hint="eastAsia" w:asciiTheme="minorEastAsia" w:hAnsiTheme="minorEastAsia"/>
          <w:sz w:val="24"/>
          <w:szCs w:val="24"/>
        </w:rPr>
      </w:pPr>
    </w:p>
    <w:p>
      <w:pPr>
        <w:numPr>
          <w:ilvl w:val="0"/>
          <w:numId w:val="0"/>
        </w:numPr>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四、</w:t>
      </w:r>
      <w:r>
        <w:rPr>
          <w:rFonts w:hint="eastAsia" w:asciiTheme="minorEastAsia" w:hAnsiTheme="minorEastAsia"/>
          <w:sz w:val="24"/>
          <w:szCs w:val="24"/>
        </w:rPr>
        <w:t>客户账户休眠</w:t>
      </w:r>
      <w:r>
        <w:rPr>
          <w:rFonts w:hint="eastAsia" w:asciiTheme="minorEastAsia" w:hAnsiTheme="minorEastAsia"/>
          <w:sz w:val="24"/>
          <w:szCs w:val="24"/>
          <w:lang w:val="en-US" w:eastAsia="zh-CN"/>
        </w:rPr>
        <w:t>及锁定</w:t>
      </w:r>
      <w:r>
        <w:rPr>
          <w:rFonts w:hint="eastAsia" w:asciiTheme="minorEastAsia" w:hAnsiTheme="minorEastAsia"/>
          <w:sz w:val="24"/>
          <w:szCs w:val="24"/>
        </w:rPr>
        <w:t>的后续处理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heme="minorEastAsia" w:hAnsiTheme="minorEastAsia" w:eastAsiaTheme="minorEastAsia" w:cstheme="minorBidi"/>
          <w:i w:val="0"/>
          <w:iCs w:val="0"/>
          <w:caps w:val="0"/>
          <w:spacing w:val="0"/>
          <w:kern w:val="2"/>
          <w:sz w:val="24"/>
          <w:szCs w:val="24"/>
          <w:shd w:val="clear"/>
          <w:lang w:val="en-US" w:eastAsia="zh-CN"/>
        </w:rPr>
      </w:pPr>
      <w:r>
        <w:rPr>
          <w:rFonts w:hint="eastAsia" w:asciiTheme="minorEastAsia" w:hAnsiTheme="minorEastAsia" w:cstheme="minorBidi"/>
          <w:i w:val="0"/>
          <w:iCs w:val="0"/>
          <w:caps w:val="0"/>
          <w:spacing w:val="0"/>
          <w:sz w:val="24"/>
          <w:szCs w:val="24"/>
          <w:shd w:val="clear"/>
          <w:lang w:val="en-US" w:eastAsia="zh-CN"/>
        </w:rPr>
        <w:t>内部休眠激活流程：</w:t>
      </w:r>
      <w:r>
        <w:rPr>
          <w:rFonts w:hint="default" w:asciiTheme="minorEastAsia" w:hAnsiTheme="minorEastAsia" w:eastAsiaTheme="minorEastAsia" w:cstheme="minorBidi"/>
          <w:i w:val="0"/>
          <w:iCs w:val="0"/>
          <w:caps w:val="0"/>
          <w:spacing w:val="0"/>
          <w:sz w:val="24"/>
          <w:szCs w:val="24"/>
          <w:shd w:val="clear"/>
        </w:rPr>
        <w:t>当您的账户被采取内部休眠措施之后，</w:t>
      </w:r>
      <w:r>
        <w:rPr>
          <w:rFonts w:hint="eastAsia" w:asciiTheme="minorEastAsia" w:hAnsiTheme="minorEastAsia"/>
          <w:b/>
          <w:sz w:val="24"/>
          <w:szCs w:val="24"/>
        </w:rPr>
        <w:t>该账户将无法进行交易和资金转账</w:t>
      </w:r>
      <w:r>
        <w:rPr>
          <w:rFonts w:hint="eastAsia" w:asciiTheme="minorEastAsia" w:hAnsiTheme="minorEastAsia"/>
          <w:b/>
          <w:sz w:val="24"/>
          <w:szCs w:val="24"/>
          <w:lang w:eastAsia="zh-CN"/>
        </w:rPr>
        <w:t>，</w:t>
      </w:r>
      <w:r>
        <w:rPr>
          <w:rFonts w:hint="default" w:asciiTheme="minorEastAsia" w:hAnsiTheme="minorEastAsia" w:eastAsiaTheme="minorEastAsia" w:cstheme="minorBidi"/>
          <w:i w:val="0"/>
          <w:iCs w:val="0"/>
          <w:caps w:val="0"/>
          <w:spacing w:val="0"/>
          <w:sz w:val="24"/>
          <w:szCs w:val="24"/>
          <w:shd w:val="clear"/>
        </w:rPr>
        <w:t>您本人可凭有效证件到我公司营业网点办理客户账户身份信息更新手续并重新激活账户。</w:t>
      </w:r>
      <w:r>
        <w:rPr>
          <w:rFonts w:hint="eastAsia" w:asciiTheme="minorEastAsia" w:hAnsiTheme="minorEastAsia" w:eastAsiaTheme="minorEastAsia" w:cstheme="minorBidi"/>
          <w:i w:val="0"/>
          <w:iCs w:val="0"/>
          <w:caps w:val="0"/>
          <w:spacing w:val="0"/>
          <w:kern w:val="2"/>
          <w:sz w:val="24"/>
          <w:szCs w:val="24"/>
          <w:shd w:val="clear"/>
          <w:lang w:val="en-US" w:eastAsia="zh-CN"/>
        </w:rPr>
        <w:t>机构账户需经办人凭有效证件</w:t>
      </w:r>
      <w:r>
        <w:rPr>
          <w:rFonts w:hint="eastAsia" w:asciiTheme="minorEastAsia" w:hAnsiTheme="minorEastAsia" w:cstheme="minorBidi"/>
          <w:i w:val="0"/>
          <w:iCs w:val="0"/>
          <w:caps w:val="0"/>
          <w:spacing w:val="0"/>
          <w:kern w:val="2"/>
          <w:sz w:val="24"/>
          <w:szCs w:val="24"/>
          <w:shd w:val="clear"/>
          <w:lang w:val="en-US" w:eastAsia="zh-CN"/>
        </w:rPr>
        <w:t>到我公司营业网点</w:t>
      </w:r>
      <w:r>
        <w:rPr>
          <w:rFonts w:hint="eastAsia" w:asciiTheme="minorEastAsia" w:hAnsiTheme="minorEastAsia" w:eastAsiaTheme="minorEastAsia" w:cstheme="minorBidi"/>
          <w:i w:val="0"/>
          <w:iCs w:val="0"/>
          <w:caps w:val="0"/>
          <w:spacing w:val="0"/>
          <w:kern w:val="2"/>
          <w:sz w:val="24"/>
          <w:szCs w:val="24"/>
          <w:shd w:val="clear"/>
          <w:lang w:val="en-US" w:eastAsia="zh-CN"/>
        </w:rPr>
        <w:t>激活账户</w:t>
      </w:r>
      <w:r>
        <w:rPr>
          <w:rFonts w:hint="eastAsia" w:asciiTheme="minorEastAsia" w:hAnsiTheme="minorEastAsia" w:cstheme="minorBidi"/>
          <w:i w:val="0"/>
          <w:iCs w:val="0"/>
          <w:caps w:val="0"/>
          <w:spacing w:val="0"/>
          <w:kern w:val="2"/>
          <w:sz w:val="24"/>
          <w:szCs w:val="24"/>
          <w:shd w:val="clear"/>
          <w:lang w:val="en-US" w:eastAsia="zh-CN"/>
        </w:rPr>
        <w:t>，</w:t>
      </w:r>
      <w:r>
        <w:rPr>
          <w:rFonts w:hint="eastAsia" w:asciiTheme="minorEastAsia" w:hAnsiTheme="minorEastAsia"/>
          <w:b/>
          <w:sz w:val="24"/>
          <w:szCs w:val="24"/>
        </w:rPr>
        <w:t>该账户将无法进行交易和资金转账</w:t>
      </w:r>
      <w:r>
        <w:rPr>
          <w:rFonts w:hint="eastAsia" w:asciiTheme="minorEastAsia" w:hAnsiTheme="minorEastAsia"/>
          <w:b/>
          <w:sz w:val="24"/>
          <w:szCs w:val="24"/>
          <w:lang w:eastAsia="zh-CN"/>
        </w:rPr>
        <w:t>。</w:t>
      </w:r>
    </w:p>
    <w:p>
      <w:pPr>
        <w:spacing w:line="360" w:lineRule="auto"/>
        <w:ind w:firstLine="480" w:firstLineChars="200"/>
        <w:jc w:val="left"/>
        <w:rPr>
          <w:rFonts w:hint="eastAsia" w:asciiTheme="minorEastAsia" w:hAnsiTheme="minorEastAsia"/>
          <w:b/>
          <w:sz w:val="24"/>
          <w:szCs w:val="24"/>
          <w:lang w:val="en-US" w:eastAsia="zh-CN"/>
        </w:rPr>
      </w:pPr>
      <w:r>
        <w:rPr>
          <w:rFonts w:hint="eastAsia" w:asciiTheme="minorEastAsia" w:hAnsiTheme="minorEastAsia" w:cstheme="minorBidi"/>
          <w:i w:val="0"/>
          <w:iCs w:val="0"/>
          <w:caps w:val="0"/>
          <w:spacing w:val="0"/>
          <w:sz w:val="24"/>
          <w:szCs w:val="24"/>
          <w:shd w:val="clear"/>
          <w:lang w:val="en-US" w:eastAsia="zh-CN"/>
        </w:rPr>
        <w:t>业务锁定激活流程：</w:t>
      </w:r>
      <w:r>
        <w:rPr>
          <w:rFonts w:hint="eastAsia" w:asciiTheme="minorEastAsia" w:hAnsiTheme="minorEastAsia" w:eastAsiaTheme="minorEastAsia" w:cstheme="minorBidi"/>
          <w:i w:val="0"/>
          <w:iCs w:val="0"/>
          <w:caps w:val="0"/>
          <w:spacing w:val="0"/>
          <w:sz w:val="24"/>
          <w:szCs w:val="24"/>
          <w:shd w:val="clear"/>
        </w:rPr>
        <w:t>当您的账户被采取</w:t>
      </w:r>
      <w:r>
        <w:rPr>
          <w:rFonts w:hint="eastAsia" w:asciiTheme="minorEastAsia" w:hAnsiTheme="minorEastAsia" w:cstheme="minorBidi"/>
          <w:i w:val="0"/>
          <w:iCs w:val="0"/>
          <w:caps w:val="0"/>
          <w:spacing w:val="0"/>
          <w:sz w:val="24"/>
          <w:szCs w:val="24"/>
          <w:shd w:val="clear"/>
          <w:lang w:val="en-US" w:eastAsia="zh-CN"/>
        </w:rPr>
        <w:t>业务锁定</w:t>
      </w:r>
      <w:r>
        <w:rPr>
          <w:rFonts w:hint="eastAsia" w:asciiTheme="minorEastAsia" w:hAnsiTheme="minorEastAsia" w:eastAsiaTheme="minorEastAsia" w:cstheme="minorBidi"/>
          <w:i w:val="0"/>
          <w:iCs w:val="0"/>
          <w:caps w:val="0"/>
          <w:spacing w:val="0"/>
          <w:sz w:val="24"/>
          <w:szCs w:val="24"/>
          <w:shd w:val="clear"/>
        </w:rPr>
        <w:t>措施之后，</w:t>
      </w:r>
      <w:r>
        <w:rPr>
          <w:rFonts w:hint="eastAsia" w:asciiTheme="minorEastAsia" w:hAnsiTheme="minorEastAsia"/>
          <w:b/>
          <w:sz w:val="24"/>
          <w:szCs w:val="24"/>
        </w:rPr>
        <w:t>该账户将无法进行交易和资金转账</w:t>
      </w:r>
      <w:r>
        <w:rPr>
          <w:rFonts w:hint="eastAsia" w:asciiTheme="minorEastAsia" w:hAnsiTheme="minorEastAsia"/>
          <w:b/>
          <w:sz w:val="24"/>
          <w:szCs w:val="24"/>
          <w:lang w:eastAsia="zh-CN"/>
        </w:rPr>
        <w:t>，</w:t>
      </w:r>
      <w:r>
        <w:rPr>
          <w:rFonts w:hint="eastAsia" w:asciiTheme="minorEastAsia" w:hAnsiTheme="minorEastAsia" w:eastAsiaTheme="minorEastAsia" w:cstheme="minorBidi"/>
          <w:i w:val="0"/>
          <w:iCs w:val="0"/>
          <w:caps w:val="0"/>
          <w:spacing w:val="0"/>
          <w:sz w:val="24"/>
          <w:szCs w:val="24"/>
          <w:shd w:val="clear"/>
        </w:rPr>
        <w:t>您本人可凭有效证件到我公司营业网点或通过</w:t>
      </w:r>
      <w:r>
        <w:rPr>
          <w:rFonts w:hint="default" w:asciiTheme="minorEastAsia" w:hAnsiTheme="minorEastAsia" w:eastAsiaTheme="minorEastAsia" w:cstheme="minorBidi"/>
          <w:i w:val="0"/>
          <w:iCs w:val="0"/>
          <w:caps w:val="0"/>
          <w:spacing w:val="0"/>
          <w:kern w:val="2"/>
          <w:sz w:val="24"/>
          <w:szCs w:val="24"/>
          <w:shd w:val="clear"/>
          <w:lang w:val="en-US" w:eastAsia="zh-CN"/>
        </w:rPr>
        <w:t>鑫E代</w:t>
      </w:r>
      <w:r>
        <w:rPr>
          <w:rFonts w:hint="eastAsia" w:asciiTheme="minorEastAsia" w:hAnsiTheme="minorEastAsia" w:eastAsiaTheme="minorEastAsia" w:cstheme="minorBidi"/>
          <w:i w:val="0"/>
          <w:iCs w:val="0"/>
          <w:caps w:val="0"/>
          <w:spacing w:val="0"/>
          <w:sz w:val="24"/>
          <w:szCs w:val="24"/>
          <w:shd w:val="clear"/>
        </w:rPr>
        <w:t>手机APP办理客户账户身份信息更新手续并重新激活账户。</w:t>
      </w:r>
      <w:r>
        <w:rPr>
          <w:rFonts w:hint="default" w:asciiTheme="minorEastAsia" w:hAnsiTheme="minorEastAsia" w:eastAsiaTheme="minorEastAsia" w:cstheme="minorBidi"/>
          <w:i w:val="0"/>
          <w:iCs w:val="0"/>
          <w:caps w:val="0"/>
          <w:spacing w:val="0"/>
          <w:kern w:val="2"/>
          <w:sz w:val="24"/>
          <w:szCs w:val="24"/>
          <w:shd w:val="clear"/>
          <w:lang w:val="en-US" w:eastAsia="zh-CN"/>
        </w:rPr>
        <w:t>机构账户需经办人凭有效证件</w:t>
      </w:r>
      <w:r>
        <w:rPr>
          <w:rFonts w:hint="eastAsia" w:asciiTheme="minorEastAsia" w:hAnsiTheme="minorEastAsia" w:cstheme="minorBidi"/>
          <w:i w:val="0"/>
          <w:iCs w:val="0"/>
          <w:caps w:val="0"/>
          <w:spacing w:val="0"/>
          <w:kern w:val="2"/>
          <w:sz w:val="24"/>
          <w:szCs w:val="24"/>
          <w:shd w:val="clear"/>
          <w:lang w:val="en-US" w:eastAsia="zh-CN"/>
        </w:rPr>
        <w:t>到我公司营业网点</w:t>
      </w:r>
      <w:r>
        <w:rPr>
          <w:rFonts w:hint="default" w:asciiTheme="minorEastAsia" w:hAnsiTheme="minorEastAsia" w:eastAsiaTheme="minorEastAsia" w:cstheme="minorBidi"/>
          <w:i w:val="0"/>
          <w:iCs w:val="0"/>
          <w:caps w:val="0"/>
          <w:spacing w:val="0"/>
          <w:kern w:val="2"/>
          <w:sz w:val="24"/>
          <w:szCs w:val="24"/>
          <w:shd w:val="clear"/>
          <w:lang w:val="en-US" w:eastAsia="zh-CN"/>
        </w:rPr>
        <w:t>激活账户</w:t>
      </w:r>
      <w:r>
        <w:rPr>
          <w:rFonts w:hint="eastAsia" w:asciiTheme="minorEastAsia" w:hAnsiTheme="minorEastAsia" w:cstheme="minorBidi"/>
          <w:i w:val="0"/>
          <w:iCs w:val="0"/>
          <w:caps w:val="0"/>
          <w:spacing w:val="0"/>
          <w:kern w:val="2"/>
          <w:sz w:val="24"/>
          <w:szCs w:val="24"/>
          <w:shd w:val="clear"/>
          <w:lang w:val="en-US" w:eastAsia="zh-CN"/>
        </w:rPr>
        <w:t>，</w:t>
      </w:r>
      <w:r>
        <w:rPr>
          <w:rFonts w:hint="eastAsia" w:asciiTheme="minorEastAsia" w:hAnsiTheme="minorEastAsia"/>
          <w:b/>
          <w:sz w:val="24"/>
          <w:szCs w:val="24"/>
          <w:lang w:val="en-US" w:eastAsia="zh-CN"/>
        </w:rPr>
        <w:t>账户激活后才能进行交易和资金转账。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heme="minorEastAsia" w:hAnsiTheme="minorEastAsia" w:eastAsiaTheme="minorEastAsia" w:cstheme="minorBidi"/>
          <w:i w:val="0"/>
          <w:iCs w:val="0"/>
          <w:caps w:val="0"/>
          <w:spacing w:val="0"/>
          <w:kern w:val="2"/>
          <w:sz w:val="24"/>
          <w:szCs w:val="24"/>
          <w:shd w:val="clear"/>
          <w:lang w:val="en-US" w:eastAsia="zh-CN"/>
        </w:rPr>
      </w:pPr>
    </w:p>
    <w:p>
      <w:p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cstheme="minorBidi"/>
          <w:i w:val="0"/>
          <w:iCs w:val="0"/>
          <w:caps w:val="0"/>
          <w:spacing w:val="0"/>
          <w:kern w:val="2"/>
          <w:sz w:val="24"/>
          <w:szCs w:val="24"/>
          <w:shd w:val="clear"/>
          <w:lang w:val="en-US" w:eastAsia="zh-CN"/>
        </w:rPr>
        <w:t>“鑫E代”手机APP业务锁定线上激活流程：鑫E代→点击右下角“我的”→账号激活（“点击登录”的下方）→输入客户号→上传个人头像、身份证→活体检测→进入视频见证环节→设置密码→签署协议→提交申请</w:t>
      </w:r>
      <w:r>
        <w:rPr>
          <w:rFonts w:hint="eastAsia" w:asciiTheme="minorEastAsia" w:hAnsiTheme="minorEastAsia"/>
          <w:sz w:val="24"/>
          <w:szCs w:val="24"/>
          <w:lang w:val="en-US" w:eastAsia="zh-CN"/>
        </w:rPr>
        <w:t xml:space="preserve">  </w:t>
      </w:r>
    </w:p>
    <w:p>
      <w:pPr>
        <w:spacing w:line="360" w:lineRule="auto"/>
        <w:ind w:firstLine="0" w:firstLineChars="0"/>
        <w:jc w:val="left"/>
        <w:rPr>
          <w:rFonts w:hint="eastAsia" w:asciiTheme="minorEastAsia" w:hAnsiTheme="minorEastAsia"/>
          <w:sz w:val="24"/>
          <w:szCs w:val="24"/>
          <w:lang w:val="en-US" w:eastAsia="zh-CN"/>
        </w:rPr>
      </w:pPr>
    </w:p>
    <w:p>
      <w:pPr>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lang w:val="en-US" w:eastAsia="zh-CN"/>
        </w:rPr>
        <w:t>五</w:t>
      </w:r>
      <w:r>
        <w:rPr>
          <w:rFonts w:hint="eastAsia" w:asciiTheme="minorEastAsia" w:hAnsiTheme="minorEastAsia"/>
          <w:sz w:val="24"/>
          <w:szCs w:val="24"/>
          <w:lang w:eastAsia="zh-CN"/>
        </w:rPr>
        <w:t>、</w:t>
      </w:r>
      <w:r>
        <w:rPr>
          <w:rFonts w:hint="eastAsia" w:asciiTheme="minorEastAsia" w:hAnsiTheme="minorEastAsia"/>
          <w:sz w:val="24"/>
          <w:szCs w:val="24"/>
        </w:rPr>
        <w:t>执行时间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heme="minorEastAsia" w:hAnsiTheme="minorEastAsia" w:eastAsiaTheme="minorEastAsia" w:cstheme="minorBidi"/>
          <w:i w:val="0"/>
          <w:iCs w:val="0"/>
          <w:caps w:val="0"/>
          <w:spacing w:val="0"/>
          <w:sz w:val="24"/>
          <w:szCs w:val="24"/>
        </w:rPr>
      </w:pPr>
      <w:r>
        <w:rPr>
          <w:rFonts w:hint="eastAsia" w:asciiTheme="minorEastAsia" w:hAnsiTheme="minorEastAsia"/>
          <w:sz w:val="24"/>
          <w:szCs w:val="24"/>
        </w:rPr>
        <w:t>我司将于20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分批次</w:t>
      </w:r>
      <w:r>
        <w:rPr>
          <w:rFonts w:hint="eastAsia" w:asciiTheme="minorEastAsia" w:hAnsiTheme="minorEastAsia"/>
          <w:sz w:val="24"/>
          <w:szCs w:val="24"/>
        </w:rPr>
        <w:t>开展上述客户账户休眠</w:t>
      </w:r>
      <w:r>
        <w:rPr>
          <w:rFonts w:hint="eastAsia" w:asciiTheme="minorEastAsia" w:hAnsiTheme="minorEastAsia"/>
          <w:sz w:val="24"/>
          <w:szCs w:val="24"/>
          <w:lang w:val="en-US" w:eastAsia="zh-CN"/>
        </w:rPr>
        <w:t>及锁定</w:t>
      </w:r>
      <w:r>
        <w:rPr>
          <w:rFonts w:hint="eastAsia" w:asciiTheme="minorEastAsia" w:hAnsiTheme="minorEastAsia"/>
          <w:sz w:val="24"/>
          <w:szCs w:val="24"/>
        </w:rPr>
        <w:t>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heme="minorEastAsia" w:hAnsiTheme="minorEastAsia" w:eastAsiaTheme="minorEastAsia" w:cstheme="minorBidi"/>
          <w:b w:val="0"/>
          <w:bCs w:val="0"/>
          <w:i w:val="0"/>
          <w:iCs w:val="0"/>
          <w:caps w:val="0"/>
          <w:spacing w:val="0"/>
          <w:sz w:val="24"/>
          <w:szCs w:val="24"/>
          <w:shd w:val="cle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heme="minorEastAsia" w:hAnsiTheme="minorEastAsia" w:eastAsiaTheme="minorEastAsia" w:cstheme="minorBidi"/>
          <w:b w:val="0"/>
          <w:bCs w:val="0"/>
          <w:i w:val="0"/>
          <w:iCs w:val="0"/>
          <w:caps w:val="0"/>
          <w:spacing w:val="0"/>
          <w:sz w:val="24"/>
          <w:szCs w:val="24"/>
          <w:shd w:val="clear"/>
        </w:rPr>
      </w:pPr>
      <w:r>
        <w:rPr>
          <w:rFonts w:hint="default" w:asciiTheme="minorEastAsia" w:hAnsiTheme="minorEastAsia" w:eastAsiaTheme="minorEastAsia" w:cstheme="minorBidi"/>
          <w:b w:val="0"/>
          <w:bCs w:val="0"/>
          <w:i w:val="0"/>
          <w:iCs w:val="0"/>
          <w:caps w:val="0"/>
          <w:spacing w:val="0"/>
          <w:sz w:val="24"/>
          <w:szCs w:val="24"/>
          <w:shd w:val="clear"/>
        </w:rPr>
        <w:t>为不影响您的账户正常使用，请您在</w:t>
      </w:r>
      <w:r>
        <w:rPr>
          <w:rFonts w:hint="eastAsia" w:asciiTheme="minorEastAsia" w:hAnsiTheme="minorEastAsia" w:cstheme="minorBidi"/>
          <w:b w:val="0"/>
          <w:bCs w:val="0"/>
          <w:i w:val="0"/>
          <w:iCs w:val="0"/>
          <w:caps w:val="0"/>
          <w:spacing w:val="0"/>
          <w:sz w:val="24"/>
          <w:szCs w:val="24"/>
          <w:shd w:val="clear"/>
          <w:lang w:val="en-US" w:eastAsia="zh-CN"/>
        </w:rPr>
        <w:t>7</w:t>
      </w:r>
      <w:r>
        <w:rPr>
          <w:rFonts w:hint="default" w:asciiTheme="minorEastAsia" w:hAnsiTheme="minorEastAsia" w:eastAsiaTheme="minorEastAsia" w:cstheme="minorBidi"/>
          <w:b w:val="0"/>
          <w:bCs w:val="0"/>
          <w:i w:val="0"/>
          <w:iCs w:val="0"/>
          <w:caps w:val="0"/>
          <w:spacing w:val="0"/>
          <w:sz w:val="24"/>
          <w:szCs w:val="24"/>
          <w:shd w:val="clear"/>
        </w:rPr>
        <w:t>月</w:t>
      </w:r>
      <w:r>
        <w:rPr>
          <w:rFonts w:hint="eastAsia" w:asciiTheme="minorEastAsia" w:hAnsiTheme="minorEastAsia" w:cstheme="minorBidi"/>
          <w:b w:val="0"/>
          <w:bCs w:val="0"/>
          <w:i w:val="0"/>
          <w:iCs w:val="0"/>
          <w:caps w:val="0"/>
          <w:spacing w:val="0"/>
          <w:kern w:val="2"/>
          <w:sz w:val="24"/>
          <w:szCs w:val="24"/>
          <w:shd w:val="clear"/>
          <w:lang w:val="en-US" w:eastAsia="zh-CN"/>
        </w:rPr>
        <w:t>18</w:t>
      </w:r>
      <w:r>
        <w:rPr>
          <w:rFonts w:hint="default" w:asciiTheme="minorEastAsia" w:hAnsiTheme="minorEastAsia" w:eastAsiaTheme="minorEastAsia" w:cstheme="minorBidi"/>
          <w:b w:val="0"/>
          <w:bCs w:val="0"/>
          <w:i w:val="0"/>
          <w:iCs w:val="0"/>
          <w:caps w:val="0"/>
          <w:spacing w:val="0"/>
          <w:sz w:val="24"/>
          <w:szCs w:val="24"/>
          <w:shd w:val="clear"/>
        </w:rPr>
        <w:t>日前尽快</w:t>
      </w:r>
      <w:r>
        <w:rPr>
          <w:rFonts w:hint="eastAsia" w:asciiTheme="minorEastAsia" w:hAnsiTheme="minorEastAsia" w:cstheme="minorBidi"/>
          <w:b w:val="0"/>
          <w:bCs w:val="0"/>
          <w:i w:val="0"/>
          <w:iCs w:val="0"/>
          <w:caps w:val="0"/>
          <w:spacing w:val="0"/>
          <w:kern w:val="2"/>
          <w:sz w:val="24"/>
          <w:szCs w:val="24"/>
          <w:shd w:val="clear"/>
          <w:lang w:val="en-US" w:eastAsia="zh-CN"/>
        </w:rPr>
        <w:t>到我公司营业网点</w:t>
      </w:r>
      <w:r>
        <w:rPr>
          <w:rFonts w:hint="eastAsia" w:asciiTheme="minorEastAsia" w:hAnsiTheme="minorEastAsia" w:eastAsiaTheme="minorEastAsia" w:cstheme="minorBidi"/>
          <w:b w:val="0"/>
          <w:bCs w:val="0"/>
          <w:i w:val="0"/>
          <w:iCs w:val="0"/>
          <w:caps w:val="0"/>
          <w:spacing w:val="0"/>
          <w:kern w:val="2"/>
          <w:sz w:val="24"/>
          <w:szCs w:val="24"/>
          <w:shd w:val="clear"/>
          <w:lang w:val="en-US" w:eastAsia="zh-CN"/>
        </w:rPr>
        <w:t>或</w:t>
      </w:r>
      <w:r>
        <w:rPr>
          <w:rFonts w:hint="default" w:asciiTheme="minorEastAsia" w:hAnsiTheme="minorEastAsia" w:eastAsiaTheme="minorEastAsia" w:cstheme="minorBidi"/>
          <w:b w:val="0"/>
          <w:bCs w:val="0"/>
          <w:i w:val="0"/>
          <w:iCs w:val="0"/>
          <w:caps w:val="0"/>
          <w:spacing w:val="0"/>
          <w:sz w:val="24"/>
          <w:szCs w:val="24"/>
          <w:shd w:val="clear"/>
        </w:rPr>
        <w:t>登录我</w:t>
      </w:r>
      <w:r>
        <w:rPr>
          <w:rFonts w:hint="eastAsia" w:asciiTheme="minorEastAsia" w:hAnsiTheme="minorEastAsia" w:cstheme="minorBidi"/>
          <w:b w:val="0"/>
          <w:bCs w:val="0"/>
          <w:i w:val="0"/>
          <w:iCs w:val="0"/>
          <w:caps w:val="0"/>
          <w:spacing w:val="0"/>
          <w:sz w:val="24"/>
          <w:szCs w:val="24"/>
          <w:shd w:val="clear"/>
          <w:lang w:val="en-US" w:eastAsia="zh-CN"/>
        </w:rPr>
        <w:t>公</w:t>
      </w:r>
      <w:r>
        <w:rPr>
          <w:rFonts w:hint="default" w:asciiTheme="minorEastAsia" w:hAnsiTheme="minorEastAsia" w:eastAsiaTheme="minorEastAsia" w:cstheme="minorBidi"/>
          <w:b w:val="0"/>
          <w:bCs w:val="0"/>
          <w:i w:val="0"/>
          <w:iCs w:val="0"/>
          <w:caps w:val="0"/>
          <w:spacing w:val="0"/>
          <w:sz w:val="24"/>
          <w:szCs w:val="24"/>
          <w:shd w:val="clear"/>
        </w:rPr>
        <w:t>司</w:t>
      </w:r>
      <w:r>
        <w:rPr>
          <w:rFonts w:hint="eastAsia" w:asciiTheme="minorEastAsia" w:hAnsiTheme="minorEastAsia" w:eastAsiaTheme="minorEastAsia" w:cstheme="minorBidi"/>
          <w:b w:val="0"/>
          <w:bCs w:val="0"/>
          <w:i w:val="0"/>
          <w:iCs w:val="0"/>
          <w:caps w:val="0"/>
          <w:spacing w:val="0"/>
          <w:kern w:val="2"/>
          <w:sz w:val="24"/>
          <w:szCs w:val="24"/>
          <w:shd w:val="clear"/>
          <w:lang w:val="en-US" w:eastAsia="zh-CN"/>
        </w:rPr>
        <w:t>鑫E代</w:t>
      </w:r>
      <w:r>
        <w:rPr>
          <w:rFonts w:hint="default" w:asciiTheme="minorEastAsia" w:hAnsiTheme="minorEastAsia" w:eastAsiaTheme="minorEastAsia" w:cstheme="minorBidi"/>
          <w:b w:val="0"/>
          <w:bCs w:val="0"/>
          <w:i w:val="0"/>
          <w:iCs w:val="0"/>
          <w:caps w:val="0"/>
          <w:spacing w:val="0"/>
          <w:sz w:val="24"/>
          <w:szCs w:val="24"/>
          <w:shd w:val="clear"/>
        </w:rPr>
        <w:t>APP补充更新身份基本信息，配合我</w:t>
      </w:r>
      <w:r>
        <w:rPr>
          <w:rFonts w:hint="eastAsia" w:asciiTheme="minorEastAsia" w:hAnsiTheme="minorEastAsia" w:cstheme="minorBidi"/>
          <w:b w:val="0"/>
          <w:bCs w:val="0"/>
          <w:i w:val="0"/>
          <w:iCs w:val="0"/>
          <w:caps w:val="0"/>
          <w:spacing w:val="0"/>
          <w:sz w:val="24"/>
          <w:szCs w:val="24"/>
          <w:shd w:val="clear"/>
          <w:lang w:val="en-US" w:eastAsia="zh-CN"/>
        </w:rPr>
        <w:t>公</w:t>
      </w:r>
      <w:r>
        <w:rPr>
          <w:rFonts w:hint="default" w:asciiTheme="minorEastAsia" w:hAnsiTheme="minorEastAsia" w:eastAsiaTheme="minorEastAsia" w:cstheme="minorBidi"/>
          <w:b w:val="0"/>
          <w:bCs w:val="0"/>
          <w:i w:val="0"/>
          <w:iCs w:val="0"/>
          <w:caps w:val="0"/>
          <w:spacing w:val="0"/>
          <w:sz w:val="24"/>
          <w:szCs w:val="24"/>
          <w:shd w:val="clear"/>
        </w:rPr>
        <w:t>司的客户身份信息完善工作。如有疑问，敬请垂询我公司各营业网点，或致电我公司客户服务热线9</w:t>
      </w:r>
      <w:r>
        <w:rPr>
          <w:rFonts w:hint="eastAsia" w:asciiTheme="minorEastAsia" w:hAnsiTheme="minorEastAsia" w:eastAsiaTheme="minorEastAsia" w:cstheme="minorBidi"/>
          <w:b w:val="0"/>
          <w:bCs w:val="0"/>
          <w:i w:val="0"/>
          <w:iCs w:val="0"/>
          <w:caps w:val="0"/>
          <w:spacing w:val="0"/>
          <w:kern w:val="2"/>
          <w:sz w:val="24"/>
          <w:szCs w:val="24"/>
          <w:shd w:val="clear"/>
          <w:lang w:eastAsia="zh-CN"/>
        </w:rPr>
        <w:t>5</w:t>
      </w:r>
      <w:r>
        <w:rPr>
          <w:rFonts w:hint="eastAsia" w:asciiTheme="minorEastAsia" w:hAnsiTheme="minorEastAsia" w:eastAsiaTheme="minorEastAsia" w:cstheme="minorBidi"/>
          <w:b w:val="0"/>
          <w:bCs w:val="0"/>
          <w:i w:val="0"/>
          <w:iCs w:val="0"/>
          <w:caps w:val="0"/>
          <w:spacing w:val="0"/>
          <w:kern w:val="2"/>
          <w:sz w:val="24"/>
          <w:szCs w:val="24"/>
          <w:shd w:val="clear"/>
          <w:lang w:val="en-US" w:eastAsia="zh-CN"/>
        </w:rPr>
        <w:t>323</w:t>
      </w:r>
      <w:r>
        <w:rPr>
          <w:rFonts w:hint="default" w:asciiTheme="minorEastAsia" w:hAnsiTheme="minorEastAsia" w:eastAsiaTheme="minorEastAsia" w:cstheme="minorBidi"/>
          <w:b w:val="0"/>
          <w:bCs w:val="0"/>
          <w:i w:val="0"/>
          <w:iCs w:val="0"/>
          <w:caps w:val="0"/>
          <w:spacing w:val="0"/>
          <w:sz w:val="24"/>
          <w:szCs w:val="24"/>
          <w:shd w:val="clear"/>
        </w:rPr>
        <w:t>。感谢您的支持与配合。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heme="minorEastAsia" w:hAnsiTheme="minorEastAsia" w:eastAsiaTheme="minorEastAsia" w:cstheme="minorBidi"/>
          <w:b w:val="0"/>
          <w:bCs w:val="0"/>
          <w:i w:val="0"/>
          <w:iCs w:val="0"/>
          <w:caps w:val="0"/>
          <w:spacing w:val="0"/>
          <w:sz w:val="24"/>
          <w:szCs w:val="24"/>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特此公告。</w:t>
      </w:r>
      <w:bookmarkStart w:id="0" w:name="_GoBack"/>
      <w:bookmarkEnd w:id="0"/>
    </w:p>
    <w:p>
      <w:pPr>
        <w:spacing w:line="360" w:lineRule="auto"/>
        <w:ind w:firstLine="480" w:firstLineChars="200"/>
        <w:jc w:val="left"/>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                                   华鑫证券有限责任公司</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                                     20</w:t>
      </w:r>
      <w:r>
        <w:rPr>
          <w:rFonts w:hint="eastAsia" w:asciiTheme="minorEastAsia" w:hAnsiTheme="minorEastAsia"/>
          <w:sz w:val="24"/>
          <w:szCs w:val="24"/>
          <w:lang w:val="en-US" w:eastAsia="zh-CN"/>
        </w:rPr>
        <w:t>23</w:t>
      </w:r>
      <w:r>
        <w:rPr>
          <w:rFonts w:hint="eastAsia" w:asciiTheme="minorEastAsia" w:hAnsiTheme="minorEastAsia"/>
          <w:sz w:val="24"/>
          <w:szCs w:val="24"/>
        </w:rPr>
        <w:t xml:space="preserve">年 </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7</w:t>
      </w:r>
      <w:r>
        <w:rPr>
          <w:rFonts w:hint="eastAsia" w:asciiTheme="minorEastAsia" w:hAnsiTheme="minorEastAsia"/>
          <w:sz w:val="24"/>
          <w:szCs w:val="24"/>
        </w:rPr>
        <w:t>日</w:t>
      </w:r>
    </w:p>
    <w:sectPr>
      <w:pgSz w:w="11906" w:h="16838"/>
      <w:pgMar w:top="85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4A93A9"/>
    <w:multiLevelType w:val="singleLevel"/>
    <w:tmpl w:val="7B4A93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2NjRmMGY4YmIxOTJiMTc3NWU2ZjIwZjkzZjQ4NzYifQ=="/>
  </w:docVars>
  <w:rsids>
    <w:rsidRoot w:val="00826143"/>
    <w:rsid w:val="00007EA8"/>
    <w:rsid w:val="00010B92"/>
    <w:rsid w:val="00017303"/>
    <w:rsid w:val="0002409F"/>
    <w:rsid w:val="000474B0"/>
    <w:rsid w:val="00051A02"/>
    <w:rsid w:val="00052C7E"/>
    <w:rsid w:val="00055DEF"/>
    <w:rsid w:val="000573A6"/>
    <w:rsid w:val="00072420"/>
    <w:rsid w:val="000913B8"/>
    <w:rsid w:val="0009166B"/>
    <w:rsid w:val="000A7AC0"/>
    <w:rsid w:val="000B1A92"/>
    <w:rsid w:val="000B69AE"/>
    <w:rsid w:val="000C095D"/>
    <w:rsid w:val="000F1C67"/>
    <w:rsid w:val="000F3980"/>
    <w:rsid w:val="00101BEB"/>
    <w:rsid w:val="0011091F"/>
    <w:rsid w:val="00143A1A"/>
    <w:rsid w:val="00151F26"/>
    <w:rsid w:val="00171D3A"/>
    <w:rsid w:val="00183BAB"/>
    <w:rsid w:val="00183CF5"/>
    <w:rsid w:val="00197AF1"/>
    <w:rsid w:val="001A342C"/>
    <w:rsid w:val="001A357A"/>
    <w:rsid w:val="001B1002"/>
    <w:rsid w:val="001B3F6B"/>
    <w:rsid w:val="001C083E"/>
    <w:rsid w:val="001C6FD4"/>
    <w:rsid w:val="001D5E39"/>
    <w:rsid w:val="001E21B5"/>
    <w:rsid w:val="001E7AB7"/>
    <w:rsid w:val="00201E3B"/>
    <w:rsid w:val="00206816"/>
    <w:rsid w:val="002132A7"/>
    <w:rsid w:val="00224882"/>
    <w:rsid w:val="00231DEC"/>
    <w:rsid w:val="00237515"/>
    <w:rsid w:val="00255085"/>
    <w:rsid w:val="00257D15"/>
    <w:rsid w:val="00272922"/>
    <w:rsid w:val="00283202"/>
    <w:rsid w:val="00286983"/>
    <w:rsid w:val="00291543"/>
    <w:rsid w:val="002920E8"/>
    <w:rsid w:val="002A46C2"/>
    <w:rsid w:val="002B022C"/>
    <w:rsid w:val="002B14E7"/>
    <w:rsid w:val="002B3BAB"/>
    <w:rsid w:val="002C6E72"/>
    <w:rsid w:val="002D7E0E"/>
    <w:rsid w:val="002E236F"/>
    <w:rsid w:val="002E5979"/>
    <w:rsid w:val="00300977"/>
    <w:rsid w:val="003057C6"/>
    <w:rsid w:val="00347726"/>
    <w:rsid w:val="00355508"/>
    <w:rsid w:val="00367857"/>
    <w:rsid w:val="0037174A"/>
    <w:rsid w:val="003728C8"/>
    <w:rsid w:val="003746EF"/>
    <w:rsid w:val="00375F9E"/>
    <w:rsid w:val="003805B0"/>
    <w:rsid w:val="00381EDE"/>
    <w:rsid w:val="00394963"/>
    <w:rsid w:val="003C1763"/>
    <w:rsid w:val="003C2416"/>
    <w:rsid w:val="003D2F22"/>
    <w:rsid w:val="003D6457"/>
    <w:rsid w:val="003D750D"/>
    <w:rsid w:val="003E1628"/>
    <w:rsid w:val="003F0772"/>
    <w:rsid w:val="003F37E1"/>
    <w:rsid w:val="003F7F12"/>
    <w:rsid w:val="004024F9"/>
    <w:rsid w:val="004118B5"/>
    <w:rsid w:val="004148FD"/>
    <w:rsid w:val="00416680"/>
    <w:rsid w:val="004326D8"/>
    <w:rsid w:val="00433E88"/>
    <w:rsid w:val="0043513B"/>
    <w:rsid w:val="004403CB"/>
    <w:rsid w:val="00442508"/>
    <w:rsid w:val="004552C0"/>
    <w:rsid w:val="0045538D"/>
    <w:rsid w:val="00455E88"/>
    <w:rsid w:val="00471040"/>
    <w:rsid w:val="00474883"/>
    <w:rsid w:val="00497DBA"/>
    <w:rsid w:val="004A7970"/>
    <w:rsid w:val="004A7D53"/>
    <w:rsid w:val="004D2681"/>
    <w:rsid w:val="004D4A02"/>
    <w:rsid w:val="004E74CA"/>
    <w:rsid w:val="005107DD"/>
    <w:rsid w:val="005131B4"/>
    <w:rsid w:val="005255C0"/>
    <w:rsid w:val="0053554A"/>
    <w:rsid w:val="0053597F"/>
    <w:rsid w:val="00544342"/>
    <w:rsid w:val="00551CE8"/>
    <w:rsid w:val="0056754C"/>
    <w:rsid w:val="005754DB"/>
    <w:rsid w:val="005C6AB4"/>
    <w:rsid w:val="005E2555"/>
    <w:rsid w:val="00603CE2"/>
    <w:rsid w:val="006061A6"/>
    <w:rsid w:val="0062243F"/>
    <w:rsid w:val="00631923"/>
    <w:rsid w:val="00637FA6"/>
    <w:rsid w:val="006542A7"/>
    <w:rsid w:val="0066022C"/>
    <w:rsid w:val="00665900"/>
    <w:rsid w:val="0067396F"/>
    <w:rsid w:val="006809DC"/>
    <w:rsid w:val="006A276B"/>
    <w:rsid w:val="006B14FC"/>
    <w:rsid w:val="006B4D59"/>
    <w:rsid w:val="006B6A68"/>
    <w:rsid w:val="006D5A1B"/>
    <w:rsid w:val="006E2AEA"/>
    <w:rsid w:val="006E6F40"/>
    <w:rsid w:val="006F2945"/>
    <w:rsid w:val="006F3335"/>
    <w:rsid w:val="00705747"/>
    <w:rsid w:val="0072039D"/>
    <w:rsid w:val="00723389"/>
    <w:rsid w:val="00724758"/>
    <w:rsid w:val="007409EF"/>
    <w:rsid w:val="00740F13"/>
    <w:rsid w:val="00750459"/>
    <w:rsid w:val="00755539"/>
    <w:rsid w:val="00755E16"/>
    <w:rsid w:val="00763EFE"/>
    <w:rsid w:val="00764D32"/>
    <w:rsid w:val="0076778A"/>
    <w:rsid w:val="00791765"/>
    <w:rsid w:val="0079422D"/>
    <w:rsid w:val="007A57FE"/>
    <w:rsid w:val="007A6BC6"/>
    <w:rsid w:val="007B183D"/>
    <w:rsid w:val="007B1A06"/>
    <w:rsid w:val="007B1F14"/>
    <w:rsid w:val="007C1F30"/>
    <w:rsid w:val="007C6068"/>
    <w:rsid w:val="007C7E95"/>
    <w:rsid w:val="007E721F"/>
    <w:rsid w:val="00800F1B"/>
    <w:rsid w:val="00810FCD"/>
    <w:rsid w:val="00826143"/>
    <w:rsid w:val="008339DA"/>
    <w:rsid w:val="00833B07"/>
    <w:rsid w:val="00833BA7"/>
    <w:rsid w:val="00840666"/>
    <w:rsid w:val="0084403A"/>
    <w:rsid w:val="00862B22"/>
    <w:rsid w:val="00871643"/>
    <w:rsid w:val="008807AC"/>
    <w:rsid w:val="008943CF"/>
    <w:rsid w:val="008976C4"/>
    <w:rsid w:val="008A7D4F"/>
    <w:rsid w:val="008B4106"/>
    <w:rsid w:val="008D101C"/>
    <w:rsid w:val="008F66F0"/>
    <w:rsid w:val="00900398"/>
    <w:rsid w:val="009100E0"/>
    <w:rsid w:val="0092091F"/>
    <w:rsid w:val="0092309A"/>
    <w:rsid w:val="009302B8"/>
    <w:rsid w:val="0094446D"/>
    <w:rsid w:val="0095451E"/>
    <w:rsid w:val="009546E5"/>
    <w:rsid w:val="0096472E"/>
    <w:rsid w:val="00970BD1"/>
    <w:rsid w:val="00974442"/>
    <w:rsid w:val="0097555C"/>
    <w:rsid w:val="00981979"/>
    <w:rsid w:val="0098736B"/>
    <w:rsid w:val="009955FA"/>
    <w:rsid w:val="0099759E"/>
    <w:rsid w:val="009A77DA"/>
    <w:rsid w:val="009B2B9B"/>
    <w:rsid w:val="009B2D80"/>
    <w:rsid w:val="009B2E78"/>
    <w:rsid w:val="009C1C0B"/>
    <w:rsid w:val="009C5E3C"/>
    <w:rsid w:val="009C6871"/>
    <w:rsid w:val="009F32E7"/>
    <w:rsid w:val="009F3C7F"/>
    <w:rsid w:val="009F5D2B"/>
    <w:rsid w:val="00A01F28"/>
    <w:rsid w:val="00A02D6C"/>
    <w:rsid w:val="00A0414B"/>
    <w:rsid w:val="00A115DE"/>
    <w:rsid w:val="00A134F5"/>
    <w:rsid w:val="00A16FC2"/>
    <w:rsid w:val="00A209D5"/>
    <w:rsid w:val="00A25445"/>
    <w:rsid w:val="00A36CF6"/>
    <w:rsid w:val="00A54AB2"/>
    <w:rsid w:val="00A71C0F"/>
    <w:rsid w:val="00A76D7C"/>
    <w:rsid w:val="00A83F63"/>
    <w:rsid w:val="00A8446C"/>
    <w:rsid w:val="00A8469E"/>
    <w:rsid w:val="00A931FB"/>
    <w:rsid w:val="00A97485"/>
    <w:rsid w:val="00AA0485"/>
    <w:rsid w:val="00AA393F"/>
    <w:rsid w:val="00AA571F"/>
    <w:rsid w:val="00AB1AB3"/>
    <w:rsid w:val="00AB3652"/>
    <w:rsid w:val="00AB412F"/>
    <w:rsid w:val="00AB4267"/>
    <w:rsid w:val="00AC3964"/>
    <w:rsid w:val="00AC501B"/>
    <w:rsid w:val="00AD2EEE"/>
    <w:rsid w:val="00AD590D"/>
    <w:rsid w:val="00AF34D6"/>
    <w:rsid w:val="00AF3C11"/>
    <w:rsid w:val="00AF6F34"/>
    <w:rsid w:val="00B02F24"/>
    <w:rsid w:val="00B03DC0"/>
    <w:rsid w:val="00B043CE"/>
    <w:rsid w:val="00B0576E"/>
    <w:rsid w:val="00B2078B"/>
    <w:rsid w:val="00B25FCF"/>
    <w:rsid w:val="00B36E4F"/>
    <w:rsid w:val="00B552DD"/>
    <w:rsid w:val="00B713F1"/>
    <w:rsid w:val="00B86177"/>
    <w:rsid w:val="00B87B94"/>
    <w:rsid w:val="00B960A6"/>
    <w:rsid w:val="00BC00D5"/>
    <w:rsid w:val="00BC1444"/>
    <w:rsid w:val="00BC58E4"/>
    <w:rsid w:val="00BF10DA"/>
    <w:rsid w:val="00BF39CD"/>
    <w:rsid w:val="00BF6375"/>
    <w:rsid w:val="00BF6CE8"/>
    <w:rsid w:val="00C173A3"/>
    <w:rsid w:val="00C20E8D"/>
    <w:rsid w:val="00C30D13"/>
    <w:rsid w:val="00C311CD"/>
    <w:rsid w:val="00C36B02"/>
    <w:rsid w:val="00C457C2"/>
    <w:rsid w:val="00C6344E"/>
    <w:rsid w:val="00C71BD5"/>
    <w:rsid w:val="00C73E54"/>
    <w:rsid w:val="00C76AC9"/>
    <w:rsid w:val="00C9058E"/>
    <w:rsid w:val="00CB08E7"/>
    <w:rsid w:val="00CC3F56"/>
    <w:rsid w:val="00CD1EB0"/>
    <w:rsid w:val="00CE469A"/>
    <w:rsid w:val="00D01E37"/>
    <w:rsid w:val="00D062C6"/>
    <w:rsid w:val="00D104A4"/>
    <w:rsid w:val="00D23E9A"/>
    <w:rsid w:val="00D24856"/>
    <w:rsid w:val="00D32461"/>
    <w:rsid w:val="00D43314"/>
    <w:rsid w:val="00D44B4C"/>
    <w:rsid w:val="00D54782"/>
    <w:rsid w:val="00D54D70"/>
    <w:rsid w:val="00D55CD4"/>
    <w:rsid w:val="00D56ADA"/>
    <w:rsid w:val="00D57646"/>
    <w:rsid w:val="00D615FB"/>
    <w:rsid w:val="00D6221C"/>
    <w:rsid w:val="00D62D56"/>
    <w:rsid w:val="00D72FA1"/>
    <w:rsid w:val="00D7446F"/>
    <w:rsid w:val="00D80AB1"/>
    <w:rsid w:val="00D84AE1"/>
    <w:rsid w:val="00D93898"/>
    <w:rsid w:val="00D94B46"/>
    <w:rsid w:val="00D9603C"/>
    <w:rsid w:val="00DB2701"/>
    <w:rsid w:val="00DB3D05"/>
    <w:rsid w:val="00DB3E88"/>
    <w:rsid w:val="00DC3310"/>
    <w:rsid w:val="00DC7A1D"/>
    <w:rsid w:val="00DD05E5"/>
    <w:rsid w:val="00DD40EF"/>
    <w:rsid w:val="00DE0EA6"/>
    <w:rsid w:val="00DE1138"/>
    <w:rsid w:val="00DE20FA"/>
    <w:rsid w:val="00DE42DE"/>
    <w:rsid w:val="00DF6AFE"/>
    <w:rsid w:val="00E00A13"/>
    <w:rsid w:val="00E110CB"/>
    <w:rsid w:val="00E154F8"/>
    <w:rsid w:val="00E24523"/>
    <w:rsid w:val="00E3761D"/>
    <w:rsid w:val="00E52386"/>
    <w:rsid w:val="00E61DD5"/>
    <w:rsid w:val="00E62E2E"/>
    <w:rsid w:val="00E72815"/>
    <w:rsid w:val="00E753EE"/>
    <w:rsid w:val="00E75F4C"/>
    <w:rsid w:val="00E8087E"/>
    <w:rsid w:val="00E820DF"/>
    <w:rsid w:val="00E9073D"/>
    <w:rsid w:val="00E939BA"/>
    <w:rsid w:val="00E95B33"/>
    <w:rsid w:val="00E96C3C"/>
    <w:rsid w:val="00EA2E10"/>
    <w:rsid w:val="00EA2F2F"/>
    <w:rsid w:val="00ED2644"/>
    <w:rsid w:val="00ED4228"/>
    <w:rsid w:val="00ED6C32"/>
    <w:rsid w:val="00EE3224"/>
    <w:rsid w:val="00EF49B4"/>
    <w:rsid w:val="00EF60DE"/>
    <w:rsid w:val="00F04D4C"/>
    <w:rsid w:val="00F070D1"/>
    <w:rsid w:val="00F21CF9"/>
    <w:rsid w:val="00F27A95"/>
    <w:rsid w:val="00F34F53"/>
    <w:rsid w:val="00F43833"/>
    <w:rsid w:val="00F4447B"/>
    <w:rsid w:val="00F445A1"/>
    <w:rsid w:val="00F5743B"/>
    <w:rsid w:val="00F82B6B"/>
    <w:rsid w:val="00F84304"/>
    <w:rsid w:val="00F91E33"/>
    <w:rsid w:val="00F93F8A"/>
    <w:rsid w:val="00FC3D51"/>
    <w:rsid w:val="00FC7226"/>
    <w:rsid w:val="00FD1623"/>
    <w:rsid w:val="00FF65F9"/>
    <w:rsid w:val="01313480"/>
    <w:rsid w:val="06AE1485"/>
    <w:rsid w:val="09253B4E"/>
    <w:rsid w:val="0B12362A"/>
    <w:rsid w:val="0B895036"/>
    <w:rsid w:val="0C6A0F41"/>
    <w:rsid w:val="12501C42"/>
    <w:rsid w:val="13F22BC1"/>
    <w:rsid w:val="15F318CF"/>
    <w:rsid w:val="178E3BAC"/>
    <w:rsid w:val="1793380E"/>
    <w:rsid w:val="19612225"/>
    <w:rsid w:val="19B27ECB"/>
    <w:rsid w:val="1A274374"/>
    <w:rsid w:val="1D4A5836"/>
    <w:rsid w:val="202D4160"/>
    <w:rsid w:val="22217632"/>
    <w:rsid w:val="23C3728B"/>
    <w:rsid w:val="24584ED3"/>
    <w:rsid w:val="2494490F"/>
    <w:rsid w:val="252F6EA8"/>
    <w:rsid w:val="266D5ED8"/>
    <w:rsid w:val="2C9C2318"/>
    <w:rsid w:val="2FAE6413"/>
    <w:rsid w:val="314F1DE3"/>
    <w:rsid w:val="3180060C"/>
    <w:rsid w:val="31D63EF2"/>
    <w:rsid w:val="32EE0641"/>
    <w:rsid w:val="335F35C0"/>
    <w:rsid w:val="340A7EC7"/>
    <w:rsid w:val="35397CD2"/>
    <w:rsid w:val="35FC75E2"/>
    <w:rsid w:val="362D6583"/>
    <w:rsid w:val="3705571B"/>
    <w:rsid w:val="37B93795"/>
    <w:rsid w:val="392C2A9E"/>
    <w:rsid w:val="395365D5"/>
    <w:rsid w:val="39BE39A6"/>
    <w:rsid w:val="3D944F9B"/>
    <w:rsid w:val="408802D2"/>
    <w:rsid w:val="43723D53"/>
    <w:rsid w:val="43BD2ECE"/>
    <w:rsid w:val="451A13C2"/>
    <w:rsid w:val="462015DE"/>
    <w:rsid w:val="46AE5E8B"/>
    <w:rsid w:val="47262F6D"/>
    <w:rsid w:val="4748754B"/>
    <w:rsid w:val="47CF05A2"/>
    <w:rsid w:val="47F701E1"/>
    <w:rsid w:val="48107F25"/>
    <w:rsid w:val="483C6581"/>
    <w:rsid w:val="4A671B7B"/>
    <w:rsid w:val="4BC147C8"/>
    <w:rsid w:val="4C733CA9"/>
    <w:rsid w:val="4ED67081"/>
    <w:rsid w:val="50CC2E8D"/>
    <w:rsid w:val="51E50941"/>
    <w:rsid w:val="520B6B3B"/>
    <w:rsid w:val="54DB1B36"/>
    <w:rsid w:val="56466840"/>
    <w:rsid w:val="58F447DB"/>
    <w:rsid w:val="59FB1BB1"/>
    <w:rsid w:val="5A227376"/>
    <w:rsid w:val="5A735474"/>
    <w:rsid w:val="5B8606C8"/>
    <w:rsid w:val="5CF75741"/>
    <w:rsid w:val="5E6C57AE"/>
    <w:rsid w:val="5FBB5F9C"/>
    <w:rsid w:val="63E9744C"/>
    <w:rsid w:val="68865DAF"/>
    <w:rsid w:val="68CF2103"/>
    <w:rsid w:val="698B1337"/>
    <w:rsid w:val="69DA74E9"/>
    <w:rsid w:val="6C8237DA"/>
    <w:rsid w:val="6CD13B28"/>
    <w:rsid w:val="6EC2608F"/>
    <w:rsid w:val="71301194"/>
    <w:rsid w:val="720812D4"/>
    <w:rsid w:val="733221CE"/>
    <w:rsid w:val="739E6DB6"/>
    <w:rsid w:val="74AA5746"/>
    <w:rsid w:val="75835778"/>
    <w:rsid w:val="783C13D8"/>
    <w:rsid w:val="788A2AAC"/>
    <w:rsid w:val="79573127"/>
    <w:rsid w:val="7ACA3AD5"/>
    <w:rsid w:val="7C130FF5"/>
    <w:rsid w:val="7CA05E8F"/>
    <w:rsid w:val="7D747AA6"/>
    <w:rsid w:val="7DCA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after="150"/>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1353</Words>
  <Characters>1407</Characters>
  <Lines>11</Lines>
  <Paragraphs>3</Paragraphs>
  <TotalTime>26</TotalTime>
  <ScaleCrop>false</ScaleCrop>
  <LinksUpToDate>false</LinksUpToDate>
  <CharactersWithSpaces>1486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2019-06-05T15:28:00Z</dcterms:created>
  <dc:creator>张茜雯</dc:creator>
  <cp:lastModifiedBy>吴燕</cp:lastModifiedBy>
  <dcterms:modified xsi:type="dcterms:W3CDTF">2023-07-07T06:09:23Z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A82B3DB7ECB4484EB1F60590F2317052</vt:lpwstr>
  </property>
</Properties>
</file>