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09F" w:rsidRDefault="001834AD" w:rsidP="001834AD">
      <w:pPr>
        <w:autoSpaceDE w:val="0"/>
        <w:autoSpaceDN w:val="0"/>
        <w:adjustRightInd w:val="0"/>
        <w:jc w:val="center"/>
        <w:rPr>
          <w:rFonts w:ascii="华文中宋" w:eastAsia="华文中宋" w:cs="华文中宋"/>
          <w:kern w:val="0"/>
          <w:sz w:val="44"/>
          <w:szCs w:val="44"/>
        </w:rPr>
      </w:pPr>
      <w:r>
        <w:rPr>
          <w:rFonts w:ascii="华文中宋" w:eastAsia="华文中宋" w:cs="华文中宋" w:hint="eastAsia"/>
          <w:kern w:val="0"/>
          <w:sz w:val="44"/>
          <w:szCs w:val="44"/>
        </w:rPr>
        <w:t>华鑫证券</w:t>
      </w:r>
      <w:r w:rsidR="00E3109F">
        <w:rPr>
          <w:rFonts w:ascii="华文中宋" w:eastAsia="华文中宋" w:cs="华文中宋" w:hint="eastAsia"/>
          <w:kern w:val="0"/>
          <w:sz w:val="44"/>
          <w:szCs w:val="44"/>
        </w:rPr>
        <w:t>有限</w:t>
      </w:r>
      <w:r>
        <w:rPr>
          <w:rFonts w:ascii="华文中宋" w:eastAsia="华文中宋" w:cs="华文中宋" w:hint="eastAsia"/>
          <w:kern w:val="0"/>
          <w:sz w:val="44"/>
          <w:szCs w:val="44"/>
        </w:rPr>
        <w:t>责任</w:t>
      </w:r>
      <w:r w:rsidR="00E3109F">
        <w:rPr>
          <w:rFonts w:ascii="华文中宋" w:eastAsia="华文中宋" w:cs="华文中宋" w:hint="eastAsia"/>
          <w:kern w:val="0"/>
          <w:sz w:val="44"/>
          <w:szCs w:val="44"/>
        </w:rPr>
        <w:t>公司关于投资者可采取的替代交易方式公示</w:t>
      </w:r>
    </w:p>
    <w:p w:rsidR="00E3109F" w:rsidRDefault="00E3109F" w:rsidP="00E3109F">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尊敬的投资者：</w:t>
      </w:r>
    </w:p>
    <w:p w:rsidR="00E3109F" w:rsidRDefault="00E3109F" w:rsidP="001834A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遵照《证券基金经营机构信息技术管理办法》等法规及</w:t>
      </w:r>
      <w:r w:rsidR="001834AD">
        <w:rPr>
          <w:rFonts w:ascii="仿宋_GB2312" w:eastAsia="仿宋_GB2312" w:cs="仿宋_GB2312" w:hint="eastAsia"/>
          <w:kern w:val="0"/>
          <w:sz w:val="32"/>
          <w:szCs w:val="32"/>
        </w:rPr>
        <w:t>华鑫证券</w:t>
      </w:r>
      <w:r>
        <w:rPr>
          <w:rFonts w:ascii="仿宋_GB2312" w:eastAsia="仿宋_GB2312" w:cs="仿宋_GB2312" w:hint="eastAsia"/>
          <w:kern w:val="0"/>
          <w:sz w:val="32"/>
          <w:szCs w:val="32"/>
        </w:rPr>
        <w:t>有限</w:t>
      </w:r>
      <w:r w:rsidR="001834AD">
        <w:rPr>
          <w:rFonts w:ascii="仿宋_GB2312" w:eastAsia="仿宋_GB2312" w:cs="仿宋_GB2312" w:hint="eastAsia"/>
          <w:kern w:val="0"/>
          <w:sz w:val="32"/>
          <w:szCs w:val="32"/>
        </w:rPr>
        <w:t>责任</w:t>
      </w:r>
      <w:r>
        <w:rPr>
          <w:rFonts w:ascii="仿宋_GB2312" w:eastAsia="仿宋_GB2312" w:cs="仿宋_GB2312" w:hint="eastAsia"/>
          <w:kern w:val="0"/>
          <w:sz w:val="32"/>
          <w:szCs w:val="32"/>
        </w:rPr>
        <w:t>公司（以下简称“本公司”）相关制度要求，现将信息技术突发事件发生时投资者可采取的替代交易方式公示如下：</w:t>
      </w:r>
    </w:p>
    <w:p w:rsidR="00E3109F" w:rsidRDefault="00E3109F" w:rsidP="00E3109F">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一、可能出现的信息技术突发事件</w:t>
      </w:r>
    </w:p>
    <w:p w:rsidR="00E3109F" w:rsidRDefault="00E3109F" w:rsidP="001834A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包括但不限于网上交易系统、移动</w:t>
      </w:r>
      <w:r>
        <w:rPr>
          <w:rFonts w:ascii="仿宋_GB2312" w:eastAsia="仿宋_GB2312" w:cs="仿宋_GB2312"/>
          <w:kern w:val="0"/>
          <w:sz w:val="32"/>
          <w:szCs w:val="32"/>
        </w:rPr>
        <w:t xml:space="preserve">APP </w:t>
      </w:r>
      <w:r>
        <w:rPr>
          <w:rFonts w:ascii="仿宋_GB2312" w:eastAsia="仿宋_GB2312" w:cs="仿宋_GB2312" w:hint="eastAsia"/>
          <w:kern w:val="0"/>
          <w:sz w:val="32"/>
          <w:szCs w:val="32"/>
        </w:rPr>
        <w:t>技术故障或遭受恶意攻击、投资者在本公司开立的证券账户被锁定无法登录操作、本公司其他后台信息系统技术故障等。</w:t>
      </w:r>
    </w:p>
    <w:p w:rsidR="00E3109F" w:rsidRDefault="00E3109F" w:rsidP="00E3109F">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二、本公司可支持的交易方式</w:t>
      </w:r>
    </w:p>
    <w:p w:rsidR="00E3109F" w:rsidRDefault="00E3109F" w:rsidP="001834A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 xml:space="preserve">(1) PC </w:t>
      </w:r>
      <w:r>
        <w:rPr>
          <w:rFonts w:ascii="仿宋_GB2312" w:eastAsia="仿宋_GB2312" w:cs="仿宋_GB2312" w:hint="eastAsia"/>
          <w:kern w:val="0"/>
          <w:sz w:val="32"/>
          <w:szCs w:val="32"/>
        </w:rPr>
        <w:t>端应用：</w:t>
      </w:r>
      <w:proofErr w:type="gramStart"/>
      <w:r w:rsidRPr="00E3109F">
        <w:rPr>
          <w:rFonts w:ascii="仿宋_GB2312" w:eastAsia="仿宋_GB2312" w:cs="仿宋_GB2312" w:hint="eastAsia"/>
          <w:kern w:val="0"/>
          <w:sz w:val="32"/>
          <w:szCs w:val="32"/>
        </w:rPr>
        <w:t>鑫智汇专业</w:t>
      </w:r>
      <w:proofErr w:type="gramEnd"/>
      <w:r w:rsidRPr="00E3109F">
        <w:rPr>
          <w:rFonts w:ascii="仿宋_GB2312" w:eastAsia="仿宋_GB2312" w:cs="仿宋_GB2312" w:hint="eastAsia"/>
          <w:kern w:val="0"/>
          <w:sz w:val="32"/>
          <w:szCs w:val="32"/>
        </w:rPr>
        <w:t>版I（</w:t>
      </w:r>
      <w:proofErr w:type="gramStart"/>
      <w:r w:rsidRPr="00E3109F">
        <w:rPr>
          <w:rFonts w:ascii="仿宋_GB2312" w:eastAsia="仿宋_GB2312" w:cs="仿宋_GB2312" w:hint="eastAsia"/>
          <w:kern w:val="0"/>
          <w:sz w:val="32"/>
          <w:szCs w:val="32"/>
        </w:rPr>
        <w:t>通达信版</w:t>
      </w:r>
      <w:proofErr w:type="gramEnd"/>
      <w:r w:rsidRPr="00E3109F">
        <w:rPr>
          <w:rFonts w:ascii="仿宋_GB2312" w:eastAsia="仿宋_GB2312" w:cs="仿宋_GB2312" w:hint="eastAsia"/>
          <w:kern w:val="0"/>
          <w:sz w:val="32"/>
          <w:szCs w:val="32"/>
        </w:rPr>
        <w:t>）</w:t>
      </w:r>
      <w:r>
        <w:rPr>
          <w:rFonts w:ascii="仿宋_GB2312" w:eastAsia="仿宋_GB2312" w:cs="仿宋_GB2312" w:hint="eastAsia"/>
          <w:kern w:val="0"/>
          <w:sz w:val="32"/>
          <w:szCs w:val="32"/>
        </w:rPr>
        <w:t>、</w:t>
      </w:r>
      <w:r w:rsidRPr="00E3109F">
        <w:rPr>
          <w:rFonts w:ascii="仿宋_GB2312" w:eastAsia="仿宋_GB2312" w:cs="仿宋_GB2312" w:hint="eastAsia"/>
          <w:kern w:val="0"/>
          <w:sz w:val="32"/>
          <w:szCs w:val="32"/>
        </w:rPr>
        <w:t>华鑫证券金融终端（同花顺版）</w:t>
      </w:r>
      <w:r w:rsidR="0098077B">
        <w:rPr>
          <w:rFonts w:ascii="仿宋_GB2312" w:eastAsia="仿宋_GB2312" w:cs="仿宋_GB2312" w:hint="eastAsia"/>
          <w:kern w:val="0"/>
          <w:sz w:val="32"/>
          <w:szCs w:val="32"/>
        </w:rPr>
        <w:t>、</w:t>
      </w:r>
      <w:proofErr w:type="gramStart"/>
      <w:r w:rsidR="0098077B">
        <w:rPr>
          <w:rFonts w:ascii="仿宋_GB2312" w:eastAsia="仿宋_GB2312" w:cs="仿宋_GB2312" w:hint="eastAsia"/>
          <w:kern w:val="0"/>
          <w:sz w:val="32"/>
          <w:szCs w:val="32"/>
        </w:rPr>
        <w:t>通达信</w:t>
      </w:r>
      <w:proofErr w:type="gramEnd"/>
      <w:r w:rsidR="0098077B">
        <w:rPr>
          <w:rFonts w:ascii="仿宋_GB2312" w:eastAsia="仿宋_GB2312" w:cs="仿宋_GB2312" w:hint="eastAsia"/>
          <w:kern w:val="0"/>
          <w:sz w:val="32"/>
          <w:szCs w:val="32"/>
        </w:rPr>
        <w:t>奇点版、同花顺奇点版、</w:t>
      </w:r>
      <w:proofErr w:type="gramStart"/>
      <w:r w:rsidR="0098077B" w:rsidRPr="0098077B">
        <w:rPr>
          <w:rFonts w:ascii="仿宋_GB2312" w:eastAsia="仿宋_GB2312" w:cs="仿宋_GB2312" w:hint="eastAsia"/>
          <w:kern w:val="0"/>
          <w:sz w:val="32"/>
          <w:szCs w:val="32"/>
        </w:rPr>
        <w:t>极星特色</w:t>
      </w:r>
      <w:proofErr w:type="gramEnd"/>
      <w:r w:rsidR="0098077B" w:rsidRPr="0098077B">
        <w:rPr>
          <w:rFonts w:ascii="仿宋_GB2312" w:eastAsia="仿宋_GB2312" w:cs="仿宋_GB2312" w:hint="eastAsia"/>
          <w:kern w:val="0"/>
          <w:sz w:val="32"/>
          <w:szCs w:val="32"/>
        </w:rPr>
        <w:t>交易终端</w:t>
      </w:r>
      <w:r w:rsidR="004611B4">
        <w:rPr>
          <w:rFonts w:ascii="仿宋_GB2312" w:eastAsia="仿宋_GB2312" w:cs="仿宋_GB2312" w:hint="eastAsia"/>
          <w:kern w:val="0"/>
          <w:sz w:val="32"/>
          <w:szCs w:val="32"/>
        </w:rPr>
        <w:t>；</w:t>
      </w:r>
    </w:p>
    <w:p w:rsidR="00E3109F" w:rsidRDefault="00E3109F" w:rsidP="001834A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 xml:space="preserve">(2) </w:t>
      </w:r>
      <w:r>
        <w:rPr>
          <w:rFonts w:ascii="仿宋_GB2312" w:eastAsia="仿宋_GB2312" w:cs="仿宋_GB2312" w:hint="eastAsia"/>
          <w:kern w:val="0"/>
          <w:sz w:val="32"/>
          <w:szCs w:val="32"/>
        </w:rPr>
        <w:t>移动</w:t>
      </w:r>
      <w:r w:rsidR="004611B4">
        <w:rPr>
          <w:rFonts w:ascii="仿宋_GB2312" w:eastAsia="仿宋_GB2312" w:cs="仿宋_GB2312"/>
          <w:kern w:val="0"/>
          <w:sz w:val="32"/>
          <w:szCs w:val="32"/>
        </w:rPr>
        <w:t>APP</w:t>
      </w:r>
      <w:r>
        <w:rPr>
          <w:rFonts w:ascii="仿宋_GB2312" w:eastAsia="仿宋_GB2312" w:cs="仿宋_GB2312" w:hint="eastAsia"/>
          <w:kern w:val="0"/>
          <w:sz w:val="32"/>
          <w:szCs w:val="32"/>
        </w:rPr>
        <w:t>应用</w:t>
      </w:r>
      <w:r w:rsidR="004611B4">
        <w:rPr>
          <w:rFonts w:ascii="仿宋_GB2312" w:eastAsia="仿宋_GB2312" w:cs="仿宋_GB2312"/>
          <w:kern w:val="0"/>
          <w:sz w:val="32"/>
          <w:szCs w:val="32"/>
        </w:rPr>
        <w:t>：</w:t>
      </w:r>
      <w:proofErr w:type="gramStart"/>
      <w:r w:rsidR="001834AD">
        <w:rPr>
          <w:rFonts w:ascii="仿宋_GB2312" w:eastAsia="仿宋_GB2312" w:cs="仿宋_GB2312" w:hint="eastAsia"/>
          <w:kern w:val="0"/>
          <w:sz w:val="32"/>
          <w:szCs w:val="32"/>
        </w:rPr>
        <w:t>鑫</w:t>
      </w:r>
      <w:proofErr w:type="gramEnd"/>
      <w:r w:rsidR="001834AD">
        <w:rPr>
          <w:rFonts w:ascii="仿宋_GB2312" w:eastAsia="仿宋_GB2312" w:cs="仿宋_GB2312" w:hint="eastAsia"/>
          <w:kern w:val="0"/>
          <w:sz w:val="32"/>
          <w:szCs w:val="32"/>
        </w:rPr>
        <w:t>e代</w:t>
      </w:r>
      <w:r>
        <w:rPr>
          <w:rFonts w:ascii="仿宋_GB2312" w:eastAsia="仿宋_GB2312" w:cs="仿宋_GB2312" w:hint="eastAsia"/>
          <w:kern w:val="0"/>
          <w:sz w:val="32"/>
          <w:szCs w:val="32"/>
        </w:rPr>
        <w:t>、</w:t>
      </w:r>
      <w:r w:rsidR="001834AD">
        <w:rPr>
          <w:rFonts w:ascii="仿宋_GB2312" w:eastAsia="仿宋_GB2312" w:cs="仿宋_GB2312" w:hint="eastAsia"/>
          <w:kern w:val="0"/>
          <w:sz w:val="32"/>
          <w:szCs w:val="32"/>
        </w:rPr>
        <w:t>星途</w:t>
      </w:r>
      <w:proofErr w:type="spellStart"/>
      <w:r w:rsidR="0098077B" w:rsidRPr="0098077B">
        <w:rPr>
          <w:rFonts w:ascii="仿宋_GB2312" w:eastAsia="仿宋_GB2312" w:cs="仿宋_GB2312"/>
          <w:kern w:val="0"/>
          <w:sz w:val="32"/>
          <w:szCs w:val="32"/>
        </w:rPr>
        <w:t>Starway</w:t>
      </w:r>
      <w:proofErr w:type="spellEnd"/>
      <w:r w:rsidR="004611B4">
        <w:rPr>
          <w:rFonts w:ascii="仿宋_GB2312" w:eastAsia="仿宋_GB2312" w:cs="仿宋_GB2312" w:hint="eastAsia"/>
          <w:kern w:val="0"/>
          <w:sz w:val="32"/>
          <w:szCs w:val="32"/>
        </w:rPr>
        <w:t>；</w:t>
      </w:r>
    </w:p>
    <w:p w:rsidR="00E3109F" w:rsidRDefault="00E3109F" w:rsidP="001834A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kern w:val="0"/>
          <w:sz w:val="32"/>
          <w:szCs w:val="32"/>
        </w:rPr>
        <w:t xml:space="preserve">(3) </w:t>
      </w:r>
      <w:r>
        <w:rPr>
          <w:rFonts w:ascii="仿宋_GB2312" w:eastAsia="仿宋_GB2312" w:cs="仿宋_GB2312" w:hint="eastAsia"/>
          <w:kern w:val="0"/>
          <w:sz w:val="32"/>
          <w:szCs w:val="32"/>
        </w:rPr>
        <w:t>电话委托</w:t>
      </w:r>
      <w:r w:rsidR="004611B4">
        <w:rPr>
          <w:rFonts w:ascii="仿宋_GB2312" w:eastAsia="仿宋_GB2312" w:cs="仿宋_GB2312"/>
          <w:kern w:val="0"/>
          <w:sz w:val="32"/>
          <w:szCs w:val="32"/>
        </w:rPr>
        <w:t>：</w:t>
      </w:r>
      <w:r>
        <w:rPr>
          <w:rFonts w:ascii="仿宋_GB2312" w:eastAsia="仿宋_GB2312" w:cs="仿宋_GB2312"/>
          <w:kern w:val="0"/>
          <w:sz w:val="32"/>
          <w:szCs w:val="32"/>
        </w:rPr>
        <w:t>953</w:t>
      </w:r>
      <w:r w:rsidR="001834AD">
        <w:rPr>
          <w:rFonts w:ascii="仿宋_GB2312" w:eastAsia="仿宋_GB2312" w:cs="仿宋_GB2312"/>
          <w:kern w:val="0"/>
          <w:sz w:val="32"/>
          <w:szCs w:val="32"/>
        </w:rPr>
        <w:t>23</w:t>
      </w:r>
      <w:r>
        <w:rPr>
          <w:rFonts w:ascii="仿宋_GB2312" w:eastAsia="仿宋_GB2312" w:cs="仿宋_GB2312" w:hint="eastAsia"/>
          <w:kern w:val="0"/>
          <w:sz w:val="32"/>
          <w:szCs w:val="32"/>
        </w:rPr>
        <w:t>。</w:t>
      </w:r>
    </w:p>
    <w:p w:rsidR="00E3109F" w:rsidRDefault="00E3109F" w:rsidP="00E3109F">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三、安全提示</w:t>
      </w:r>
    </w:p>
    <w:p w:rsidR="00E3109F" w:rsidRDefault="00E3109F" w:rsidP="001834A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本公司特别提示投资者注意防范和应对上述信息技术突发事件发生时可能出现的风险，请您至少准备</w:t>
      </w:r>
      <w:r>
        <w:rPr>
          <w:rFonts w:ascii="仿宋_GB2312" w:eastAsia="仿宋_GB2312" w:cs="仿宋_GB2312"/>
          <w:kern w:val="0"/>
          <w:sz w:val="32"/>
          <w:szCs w:val="32"/>
        </w:rPr>
        <w:t>2</w:t>
      </w:r>
      <w:r>
        <w:rPr>
          <w:rFonts w:ascii="仿宋_GB2312" w:eastAsia="仿宋_GB2312" w:cs="仿宋_GB2312" w:hint="eastAsia"/>
          <w:kern w:val="0"/>
          <w:sz w:val="32"/>
          <w:szCs w:val="32"/>
        </w:rPr>
        <w:t>种（或以上）终端软件，当一种软件或委托方式无法正常使用时可</w:t>
      </w:r>
      <w:r>
        <w:rPr>
          <w:rFonts w:ascii="仿宋_GB2312" w:eastAsia="仿宋_GB2312" w:cs="仿宋_GB2312" w:hint="eastAsia"/>
          <w:kern w:val="0"/>
          <w:sz w:val="32"/>
          <w:szCs w:val="32"/>
        </w:rPr>
        <w:lastRenderedPageBreak/>
        <w:t>以及时切换备用交易终端下达委托指令，以避免您的交易受到影响。建议您将本公司客服热线电话、官方网站及可支持的交易方式等相关信息记录存档，当发生信息技术突发事件时，关注本公司对相关情况的公告公示或短信通知，根据个人实际需求选择替代交易方式或及时与本公司客服人员取得联系，妥善应对可能出现的风险。请投资者保管好在本公司开立的证券账户及个人相关信息，为避免个人敏感信息泄露，请您尽量不通过公用电脑终端登录证券账户，不轻信任何形式的非本公司官方信息，</w:t>
      </w:r>
      <w:proofErr w:type="gramStart"/>
      <w:r>
        <w:rPr>
          <w:rFonts w:ascii="仿宋_GB2312" w:eastAsia="仿宋_GB2312" w:cs="仿宋_GB2312" w:hint="eastAsia"/>
          <w:kern w:val="0"/>
          <w:sz w:val="32"/>
          <w:szCs w:val="32"/>
        </w:rPr>
        <w:t>不</w:t>
      </w:r>
      <w:proofErr w:type="gramEnd"/>
      <w:r>
        <w:rPr>
          <w:rFonts w:ascii="仿宋_GB2312" w:eastAsia="仿宋_GB2312" w:cs="仿宋_GB2312" w:hint="eastAsia"/>
          <w:kern w:val="0"/>
          <w:sz w:val="32"/>
          <w:szCs w:val="32"/>
        </w:rPr>
        <w:t>登录可疑网址或点击可疑网络链接。</w:t>
      </w:r>
    </w:p>
    <w:p w:rsidR="00E3109F" w:rsidRDefault="00E3109F" w:rsidP="00E3109F">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四、本公司联系方式</w:t>
      </w:r>
    </w:p>
    <w:p w:rsidR="00E3109F" w:rsidRDefault="00E3109F" w:rsidP="001834A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地址：</w:t>
      </w:r>
      <w:r w:rsidR="001834AD" w:rsidRPr="001834AD">
        <w:rPr>
          <w:rFonts w:ascii="仿宋_GB2312" w:eastAsia="仿宋_GB2312" w:cs="仿宋_GB2312" w:hint="eastAsia"/>
          <w:kern w:val="0"/>
          <w:sz w:val="32"/>
          <w:szCs w:val="32"/>
        </w:rPr>
        <w:t>深圳市福田区香蜜湖街道东海社区深南大道7888号东海国际中心</w:t>
      </w:r>
      <w:bookmarkStart w:id="0" w:name="_GoBack"/>
      <w:bookmarkEnd w:id="0"/>
      <w:r w:rsidR="001834AD" w:rsidRPr="001834AD">
        <w:rPr>
          <w:rFonts w:ascii="仿宋_GB2312" w:eastAsia="仿宋_GB2312" w:cs="仿宋_GB2312" w:hint="eastAsia"/>
          <w:kern w:val="0"/>
          <w:sz w:val="32"/>
          <w:szCs w:val="32"/>
        </w:rPr>
        <w:t>一期A栋2301A</w:t>
      </w:r>
    </w:p>
    <w:p w:rsidR="00E3109F" w:rsidRDefault="00E3109F" w:rsidP="001834A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官方网站：</w:t>
      </w:r>
      <w:r>
        <w:rPr>
          <w:rFonts w:ascii="仿宋_GB2312" w:eastAsia="仿宋_GB2312" w:cs="仿宋_GB2312"/>
          <w:kern w:val="0"/>
          <w:sz w:val="32"/>
          <w:szCs w:val="32"/>
        </w:rPr>
        <w:t>https://www.</w:t>
      </w:r>
      <w:r w:rsidR="001834AD">
        <w:rPr>
          <w:rFonts w:ascii="仿宋_GB2312" w:eastAsia="仿宋_GB2312" w:cs="仿宋_GB2312" w:hint="eastAsia"/>
          <w:kern w:val="0"/>
          <w:sz w:val="32"/>
          <w:szCs w:val="32"/>
        </w:rPr>
        <w:t>cfsc</w:t>
      </w:r>
      <w:r>
        <w:rPr>
          <w:rFonts w:ascii="仿宋_GB2312" w:eastAsia="仿宋_GB2312" w:cs="仿宋_GB2312"/>
          <w:kern w:val="0"/>
          <w:sz w:val="32"/>
          <w:szCs w:val="32"/>
        </w:rPr>
        <w:t>.com.cn</w:t>
      </w:r>
    </w:p>
    <w:p w:rsidR="00E3109F" w:rsidRDefault="00E3109F" w:rsidP="001834A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客服热线：</w:t>
      </w:r>
      <w:r>
        <w:rPr>
          <w:rFonts w:ascii="仿宋_GB2312" w:eastAsia="仿宋_GB2312" w:cs="仿宋_GB2312"/>
          <w:kern w:val="0"/>
          <w:sz w:val="32"/>
          <w:szCs w:val="32"/>
        </w:rPr>
        <w:t>953</w:t>
      </w:r>
      <w:r w:rsidR="001834AD">
        <w:rPr>
          <w:rFonts w:ascii="仿宋_GB2312" w:eastAsia="仿宋_GB2312" w:cs="仿宋_GB2312"/>
          <w:kern w:val="0"/>
          <w:sz w:val="32"/>
          <w:szCs w:val="32"/>
        </w:rPr>
        <w:t>23</w:t>
      </w:r>
      <w:r w:rsidR="001834AD" w:rsidRPr="001834AD">
        <w:rPr>
          <w:rFonts w:ascii="仿宋_GB2312" w:eastAsia="仿宋_GB2312" w:cs="仿宋_GB2312" w:hint="eastAsia"/>
          <w:kern w:val="0"/>
          <w:sz w:val="32"/>
          <w:szCs w:val="32"/>
        </w:rPr>
        <w:t>，4001099918</w:t>
      </w:r>
    </w:p>
    <w:p w:rsidR="00E3109F" w:rsidRDefault="00E3109F" w:rsidP="001834A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传真：</w:t>
      </w:r>
      <w:r w:rsidR="001834AD" w:rsidRPr="001834AD">
        <w:rPr>
          <w:rFonts w:ascii="仿宋_GB2312" w:eastAsia="仿宋_GB2312" w:cs="仿宋_GB2312"/>
          <w:kern w:val="0"/>
          <w:sz w:val="32"/>
          <w:szCs w:val="32"/>
        </w:rPr>
        <w:t>0755-82083408</w:t>
      </w:r>
    </w:p>
    <w:p w:rsidR="00E3109F" w:rsidRDefault="00E3109F" w:rsidP="001834AD">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邮箱：</w:t>
      </w:r>
      <w:r w:rsidR="001834AD" w:rsidRPr="001834AD">
        <w:rPr>
          <w:rFonts w:ascii="仿宋_GB2312" w:eastAsia="仿宋_GB2312" w:cs="仿宋_GB2312"/>
          <w:kern w:val="0"/>
          <w:sz w:val="32"/>
          <w:szCs w:val="32"/>
        </w:rPr>
        <w:t>services@cfsc.com.cn</w:t>
      </w:r>
    </w:p>
    <w:p w:rsidR="001834AD" w:rsidRPr="001834AD" w:rsidRDefault="001834AD" w:rsidP="00E3109F">
      <w:pPr>
        <w:rPr>
          <w:rFonts w:ascii="仿宋_GB2312" w:eastAsia="仿宋_GB2312" w:cs="仿宋_GB2312"/>
          <w:kern w:val="0"/>
          <w:sz w:val="32"/>
          <w:szCs w:val="32"/>
        </w:rPr>
      </w:pPr>
    </w:p>
    <w:p w:rsidR="002933D7" w:rsidRDefault="001834AD" w:rsidP="001834AD">
      <w:pPr>
        <w:jc w:val="right"/>
        <w:rPr>
          <w:rFonts w:ascii="仿宋_GB2312" w:eastAsia="仿宋_GB2312" w:cs="仿宋_GB2312"/>
          <w:kern w:val="0"/>
          <w:sz w:val="32"/>
          <w:szCs w:val="32"/>
        </w:rPr>
      </w:pPr>
      <w:r>
        <w:rPr>
          <w:rFonts w:ascii="仿宋_GB2312" w:eastAsia="仿宋_GB2312" w:cs="仿宋_GB2312" w:hint="eastAsia"/>
          <w:kern w:val="0"/>
          <w:sz w:val="32"/>
          <w:szCs w:val="32"/>
        </w:rPr>
        <w:t>华鑫证券有限责任公司</w:t>
      </w:r>
    </w:p>
    <w:p w:rsidR="001834AD" w:rsidRDefault="001834AD" w:rsidP="001834AD">
      <w:pPr>
        <w:wordWrap w:val="0"/>
        <w:jc w:val="right"/>
        <w:rPr>
          <w:rFonts w:hint="eastAsia"/>
        </w:rPr>
      </w:pPr>
      <w:r>
        <w:rPr>
          <w:rFonts w:ascii="仿宋_GB2312" w:eastAsia="仿宋_GB2312" w:cs="仿宋_GB2312" w:hint="eastAsia"/>
          <w:kern w:val="0"/>
          <w:sz w:val="32"/>
          <w:szCs w:val="32"/>
        </w:rPr>
        <w:t xml:space="preserve">二〇二三年五月 </w:t>
      </w:r>
      <w:r>
        <w:rPr>
          <w:rFonts w:ascii="仿宋_GB2312" w:eastAsia="仿宋_GB2312" w:cs="仿宋_GB2312"/>
          <w:kern w:val="0"/>
          <w:sz w:val="32"/>
          <w:szCs w:val="32"/>
        </w:rPr>
        <w:t xml:space="preserve"> </w:t>
      </w:r>
    </w:p>
    <w:sectPr w:rsidR="00183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9F"/>
    <w:rsid w:val="001834AD"/>
    <w:rsid w:val="002933D7"/>
    <w:rsid w:val="004611B4"/>
    <w:rsid w:val="0098077B"/>
    <w:rsid w:val="00E31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DDDAC-8263-49D3-9783-3C4F768F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43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5217</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张思伟</dc:creator>
  <cp:keywords/>
  <dc:description/>
  <cp:lastModifiedBy>张思伟</cp:lastModifiedBy>
  <cp:revision>3</cp:revision>
  <dcterms:created xsi:type="dcterms:W3CDTF">2023-05-12T08:36:00Z</dcterms:created>
  <dcterms:modified xsi:type="dcterms:W3CDTF">2023-05-16T01:26:00Z</dcterms:modified>
</cp:coreProperties>
</file>